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CF5D" w14:textId="77777777" w:rsidR="00DF2043" w:rsidRDefault="00481E46" w:rsidP="003C62AB">
      <w:pPr>
        <w:spacing w:before="120" w:after="120" w:line="240" w:lineRule="auto"/>
        <w:ind w:right="30"/>
        <w:jc w:val="center"/>
        <w:rPr>
          <w:rFonts w:ascii="Times New Roman" w:hAnsi="Times New Roman" w:cs="Times New Roman"/>
          <w:b/>
          <w:noProof w:val="0"/>
          <w:sz w:val="28"/>
          <w:szCs w:val="28"/>
        </w:rPr>
      </w:pPr>
      <w:r w:rsidRPr="000E4F4E">
        <w:rPr>
          <w:rFonts w:ascii="Times New Roman" w:hAnsi="Times New Roman" w:cs="Times New Roman"/>
          <w:b/>
          <w:noProof w:val="0"/>
          <w:sz w:val="28"/>
          <w:szCs w:val="28"/>
        </w:rPr>
        <w:t>ŞİDDET</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İÇERİKLİ</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DİJİTAL</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OYUN</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OYNAYAN</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LİSE</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ÖĞRENCİLERİNDE</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ŞİDDET</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VE</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RİSK</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ALMA</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DAVRANIŞI</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EĞİLİMİNİN</w:t>
      </w:r>
      <w:r w:rsidR="00385D2C">
        <w:rPr>
          <w:rFonts w:ascii="Times New Roman" w:hAnsi="Times New Roman" w:cs="Times New Roman"/>
          <w:b/>
          <w:noProof w:val="0"/>
          <w:sz w:val="28"/>
          <w:szCs w:val="28"/>
        </w:rPr>
        <w:t xml:space="preserve"> </w:t>
      </w:r>
      <w:r w:rsidRPr="000E4F4E">
        <w:rPr>
          <w:rFonts w:ascii="Times New Roman" w:hAnsi="Times New Roman" w:cs="Times New Roman"/>
          <w:b/>
          <w:noProof w:val="0"/>
          <w:sz w:val="28"/>
          <w:szCs w:val="28"/>
        </w:rPr>
        <w:t>İNCELENMESİ</w:t>
      </w:r>
    </w:p>
    <w:p w14:paraId="152556F2" w14:textId="77777777" w:rsidR="0072497A" w:rsidRDefault="0072497A" w:rsidP="00101957">
      <w:pPr>
        <w:spacing w:after="0" w:line="240" w:lineRule="auto"/>
        <w:ind w:right="28"/>
        <w:rPr>
          <w:rFonts w:ascii="Times New Roman" w:hAnsi="Times New Roman" w:cs="Times New Roman"/>
          <w:color w:val="000000" w:themeColor="text1"/>
        </w:rPr>
      </w:pPr>
    </w:p>
    <w:p w14:paraId="6261555F" w14:textId="45F9A46A" w:rsidR="0072497A" w:rsidRPr="0072497A" w:rsidRDefault="0072497A" w:rsidP="0072497A">
      <w:pPr>
        <w:spacing w:after="0" w:line="240" w:lineRule="auto"/>
        <w:ind w:right="28"/>
        <w:jc w:val="center"/>
        <w:rPr>
          <w:rFonts w:ascii="Times New Roman" w:hAnsi="Times New Roman" w:cs="Times New Roman"/>
          <w:color w:val="000000" w:themeColor="text1"/>
        </w:rPr>
      </w:pPr>
      <w:r w:rsidRPr="0072497A">
        <w:rPr>
          <w:rFonts w:ascii="Times New Roman" w:hAnsi="Times New Roman" w:cs="Times New Roman"/>
          <w:color w:val="000000" w:themeColor="text1"/>
        </w:rPr>
        <w:t>Duygu ÖZBAKIRCI</w:t>
      </w:r>
    </w:p>
    <w:p w14:paraId="01E77E42" w14:textId="6BAA36AC" w:rsidR="0072497A" w:rsidRPr="0072497A" w:rsidRDefault="0072497A" w:rsidP="0072497A">
      <w:pPr>
        <w:spacing w:after="0" w:line="240" w:lineRule="auto"/>
        <w:ind w:right="28"/>
        <w:jc w:val="center"/>
        <w:rPr>
          <w:rFonts w:ascii="Times New Roman" w:hAnsi="Times New Roman" w:cs="Times New Roman"/>
          <w:color w:val="000000" w:themeColor="text1"/>
        </w:rPr>
      </w:pPr>
      <w:r w:rsidRPr="0072497A">
        <w:rPr>
          <w:rFonts w:ascii="Times New Roman" w:hAnsi="Times New Roman" w:cs="Times New Roman"/>
          <w:color w:val="000000" w:themeColor="text1"/>
        </w:rPr>
        <w:t>Bağımsız Araştırmacı, Türkiye</w:t>
      </w:r>
    </w:p>
    <w:p w14:paraId="76F44BAE" w14:textId="6BA8B420" w:rsidR="0072497A" w:rsidRPr="0072497A" w:rsidRDefault="0072497A" w:rsidP="0072497A">
      <w:pPr>
        <w:spacing w:after="0" w:line="240" w:lineRule="auto"/>
        <w:ind w:right="28"/>
        <w:jc w:val="center"/>
        <w:rPr>
          <w:rFonts w:ascii="Times New Roman" w:hAnsi="Times New Roman" w:cs="Times New Roman"/>
          <w:noProof w:val="0"/>
          <w:color w:val="000000" w:themeColor="text1"/>
        </w:rPr>
      </w:pPr>
      <w:hyperlink r:id="rId8" w:history="1">
        <w:r w:rsidRPr="0072497A">
          <w:rPr>
            <w:rStyle w:val="Kpr"/>
            <w:rFonts w:ascii="Times New Roman" w:hAnsi="Times New Roman" w:cs="Times New Roman"/>
            <w:noProof w:val="0"/>
            <w:color w:val="000000" w:themeColor="text1"/>
            <w:u w:val="none"/>
          </w:rPr>
          <w:t>http://duyguozbakirci@gmail.com</w:t>
        </w:r>
      </w:hyperlink>
    </w:p>
    <w:p w14:paraId="32ED6AAC" w14:textId="3AF8D446" w:rsidR="0072497A" w:rsidRPr="0072497A" w:rsidRDefault="0072497A" w:rsidP="0072497A">
      <w:pPr>
        <w:spacing w:after="0" w:line="240" w:lineRule="auto"/>
        <w:ind w:right="28"/>
        <w:jc w:val="center"/>
        <w:rPr>
          <w:rFonts w:ascii="Times New Roman" w:hAnsi="Times New Roman" w:cs="Times New Roman"/>
          <w:noProof w:val="0"/>
          <w:color w:val="000000" w:themeColor="text1"/>
        </w:rPr>
      </w:pPr>
      <w:proofErr w:type="spellStart"/>
      <w:r w:rsidRPr="0072497A">
        <w:rPr>
          <w:rFonts w:ascii="Times New Roman" w:hAnsi="Times New Roman" w:cs="Times New Roman"/>
          <w:noProof w:val="0"/>
          <w:color w:val="000000" w:themeColor="text1"/>
        </w:rPr>
        <w:t>https</w:t>
      </w:r>
      <w:proofErr w:type="spellEnd"/>
      <w:r w:rsidRPr="0072497A">
        <w:rPr>
          <w:rFonts w:ascii="Times New Roman" w:hAnsi="Times New Roman" w:cs="Times New Roman"/>
          <w:noProof w:val="0"/>
          <w:color w:val="000000" w:themeColor="text1"/>
        </w:rPr>
        <w:t>//orcid.org/0009-0002-4774-3971</w:t>
      </w:r>
    </w:p>
    <w:p w14:paraId="0244EBB7" w14:textId="77777777" w:rsidR="00101957" w:rsidRDefault="00101957" w:rsidP="00101957">
      <w:pPr>
        <w:spacing w:after="0" w:line="240" w:lineRule="auto"/>
        <w:ind w:right="28"/>
        <w:jc w:val="center"/>
        <w:rPr>
          <w:rFonts w:ascii="Times New Roman" w:hAnsi="Times New Roman" w:cs="Times New Roman"/>
          <w:color w:val="000000" w:themeColor="text1"/>
        </w:rPr>
      </w:pPr>
      <w:bookmarkStart w:id="0" w:name="_Toc24718216"/>
    </w:p>
    <w:p w14:paraId="208D2F3B" w14:textId="6359ACBE" w:rsidR="00101957" w:rsidRPr="0072497A" w:rsidRDefault="00101957" w:rsidP="00101957">
      <w:pPr>
        <w:spacing w:after="0" w:line="240" w:lineRule="auto"/>
        <w:ind w:right="28"/>
        <w:jc w:val="center"/>
        <w:rPr>
          <w:rFonts w:ascii="Times New Roman" w:hAnsi="Times New Roman" w:cs="Times New Roman"/>
          <w:color w:val="000000" w:themeColor="text1"/>
        </w:rPr>
      </w:pPr>
      <w:r w:rsidRPr="0072497A">
        <w:rPr>
          <w:rFonts w:ascii="Times New Roman" w:hAnsi="Times New Roman" w:cs="Times New Roman"/>
          <w:color w:val="000000" w:themeColor="text1"/>
        </w:rPr>
        <w:t>Sultan TARLACI</w:t>
      </w:r>
      <w:r w:rsidRPr="0072497A">
        <w:rPr>
          <w:rFonts w:ascii="Times New Roman" w:hAnsi="Times New Roman" w:cs="Times New Roman"/>
          <w:color w:val="000000" w:themeColor="text1"/>
        </w:rPr>
        <w:br/>
        <w:t>Üsküdar Üniversitesi, Türkiye</w:t>
      </w:r>
      <w:r w:rsidRPr="0072497A">
        <w:rPr>
          <w:rFonts w:ascii="Times New Roman" w:hAnsi="Times New Roman" w:cs="Times New Roman"/>
          <w:color w:val="000000" w:themeColor="text1"/>
        </w:rPr>
        <w:br/>
        <w:t xml:space="preserve">sultan.tarlaci@uskudar.edu.tr </w:t>
      </w:r>
      <w:hyperlink r:id="rId9" w:history="1"/>
      <w:r w:rsidRPr="0072497A">
        <w:rPr>
          <w:rFonts w:ascii="Times New Roman" w:hAnsi="Times New Roman" w:cs="Times New Roman"/>
          <w:color w:val="000000" w:themeColor="text1"/>
        </w:rPr>
        <w:br/>
      </w:r>
      <w:hyperlink r:id="rId10" w:history="1">
        <w:r w:rsidRPr="0072497A">
          <w:rPr>
            <w:rStyle w:val="Kpr"/>
            <w:rFonts w:ascii="Times New Roman" w:hAnsi="Times New Roman" w:cs="Times New Roman"/>
            <w:color w:val="000000" w:themeColor="text1"/>
            <w:u w:val="none"/>
          </w:rPr>
          <w:t>https://orcid.org/0000-0001-7634-1467</w:t>
        </w:r>
      </w:hyperlink>
    </w:p>
    <w:p w14:paraId="7C40358F" w14:textId="1C9E659B" w:rsidR="00DF2043" w:rsidRDefault="0072497A" w:rsidP="003C62AB">
      <w:pPr>
        <w:spacing w:before="120" w:after="120" w:line="240" w:lineRule="auto"/>
        <w:ind w:right="30"/>
        <w:jc w:val="both"/>
        <w:rPr>
          <w:rFonts w:ascii="Times New Roman" w:hAnsi="Times New Roman" w:cs="Times New Roman"/>
        </w:rPr>
      </w:pPr>
      <w:r w:rsidRPr="00935E91">
        <mc:AlternateContent>
          <mc:Choice Requires="wpg">
            <w:drawing>
              <wp:anchor distT="0" distB="0" distL="0" distR="0" simplePos="0" relativeHeight="251659264" behindDoc="1" locked="0" layoutInCell="1" allowOverlap="1" wp14:anchorId="1831BC4F" wp14:editId="2234D6CD">
                <wp:simplePos x="0" y="0"/>
                <wp:positionH relativeFrom="page">
                  <wp:posOffset>902335</wp:posOffset>
                </wp:positionH>
                <wp:positionV relativeFrom="paragraph">
                  <wp:posOffset>260985</wp:posOffset>
                </wp:positionV>
                <wp:extent cx="4711700" cy="817880"/>
                <wp:effectExtent l="0" t="0" r="12700" b="762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0" cy="817880"/>
                          <a:chOff x="1417" y="250"/>
                          <a:chExt cx="9033" cy="1288"/>
                        </a:xfrm>
                      </wpg:grpSpPr>
                      <wps:wsp>
                        <wps:cNvPr id="12" name="Text Box 13"/>
                        <wps:cNvSpPr txBox="1">
                          <a:spLocks/>
                        </wps:cNvSpPr>
                        <wps:spPr bwMode="auto">
                          <a:xfrm>
                            <a:off x="2233" y="250"/>
                            <a:ext cx="8217" cy="1288"/>
                          </a:xfrm>
                          <a:prstGeom prst="rect">
                            <a:avLst/>
                          </a:prstGeom>
                          <a:noFill/>
                          <a:ln w="3594">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7C5671" w14:textId="6BA10B4F" w:rsidR="0072497A" w:rsidRPr="003514BA" w:rsidRDefault="0072497A" w:rsidP="0072497A">
                              <w:pPr>
                                <w:spacing w:before="120"/>
                                <w:ind w:left="113" w:right="113"/>
                                <w:jc w:val="both"/>
                                <w:rPr>
                                  <w:rFonts w:ascii="Times New Roman" w:hAnsi="Times New Roman" w:cs="Times New Roman"/>
                                </w:rPr>
                              </w:pPr>
                              <w:r>
                                <w:rPr>
                                  <w:rFonts w:ascii="Times New Roman" w:hAnsi="Times New Roman" w:cs="Times New Roman"/>
                                </w:rPr>
                                <w:t>Tarlacı</w:t>
                              </w:r>
                              <w:r>
                                <w:rPr>
                                  <w:rFonts w:ascii="Times New Roman" w:hAnsi="Times New Roman" w:cs="Times New Roman"/>
                                </w:rPr>
                                <w:t xml:space="preserve">, </w:t>
                              </w:r>
                              <w:r>
                                <w:rPr>
                                  <w:rFonts w:ascii="Times New Roman" w:hAnsi="Times New Roman" w:cs="Times New Roman"/>
                                </w:rPr>
                                <w:t>S</w:t>
                              </w:r>
                              <w:r>
                                <w:rPr>
                                  <w:rFonts w:ascii="Times New Roman" w:hAnsi="Times New Roman" w:cs="Times New Roman"/>
                                </w:rPr>
                                <w:t>.</w:t>
                              </w:r>
                              <w:r>
                                <w:rPr>
                                  <w:rFonts w:ascii="Times New Roman" w:hAnsi="Times New Roman" w:cs="Times New Roman"/>
                                </w:rPr>
                                <w:t xml:space="preserve"> &amp; Özbakırcı, D.</w:t>
                              </w:r>
                              <w:r w:rsidRPr="003514BA">
                                <w:rPr>
                                  <w:rFonts w:ascii="Times New Roman" w:hAnsi="Times New Roman" w:cs="Times New Roman"/>
                                </w:rPr>
                                <w:t xml:space="preserve"> (2023).</w:t>
                              </w:r>
                              <w:r>
                                <w:rPr>
                                  <w:rFonts w:ascii="Times New Roman" w:hAnsi="Times New Roman" w:cs="Times New Roman"/>
                                </w:rPr>
                                <w:t xml:space="preserve"> Şiddet İçerikli Dijital Oyun Oynayan Lise Öğrencilerinde Şiddet ve Risk Alma Davranışı Eğiliminin İncelenmesi</w:t>
                              </w:r>
                              <w:r w:rsidRPr="003514BA">
                                <w:rPr>
                                  <w:rFonts w:ascii="Times New Roman" w:hAnsi="Times New Roman" w:cs="Times New Roman"/>
                                </w:rPr>
                                <w:t xml:space="preserve">, Yeni Medya Elektronik Dergisi, Yeni Medya Elektronik Dergisi, 7 (3), </w:t>
                              </w:r>
                              <w:r w:rsidR="00714B6C">
                                <w:rPr>
                                  <w:rFonts w:ascii="Times New Roman" w:hAnsi="Times New Roman" w:cs="Times New Roman"/>
                                </w:rPr>
                                <w:t>262</w:t>
                              </w:r>
                              <w:r>
                                <w:rPr>
                                  <w:rFonts w:ascii="Times New Roman" w:hAnsi="Times New Roman" w:cs="Times New Roman"/>
                                </w:rPr>
                                <w:t>-</w:t>
                              </w:r>
                              <w:r w:rsidR="00714B6C">
                                <w:rPr>
                                  <w:rFonts w:ascii="Times New Roman" w:hAnsi="Times New Roman" w:cs="Times New Roman"/>
                                </w:rPr>
                                <w:t>285.</w:t>
                              </w:r>
                            </w:p>
                          </w:txbxContent>
                        </wps:txbx>
                        <wps:bodyPr rot="0" vert="horz" wrap="square" lIns="0" tIns="0" rIns="0" bIns="0" anchor="t" anchorCtr="0" upright="1">
                          <a:noAutofit/>
                        </wps:bodyPr>
                      </wps:wsp>
                      <wps:wsp>
                        <wps:cNvPr id="13" name="Text Box 12"/>
                        <wps:cNvSpPr txBox="1">
                          <a:spLocks/>
                        </wps:cNvSpPr>
                        <wps:spPr bwMode="auto">
                          <a:xfrm>
                            <a:off x="1417" y="250"/>
                            <a:ext cx="817" cy="1288"/>
                          </a:xfrm>
                          <a:prstGeom prst="rect">
                            <a:avLst/>
                          </a:prstGeom>
                          <a:noFill/>
                          <a:ln w="3645">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42ACEB" w14:textId="77777777" w:rsidR="0072497A" w:rsidRDefault="0072497A" w:rsidP="0072497A">
                              <w:pPr>
                                <w:spacing w:before="120" w:after="120"/>
                                <w:jc w:val="center"/>
                                <w:rPr>
                                  <w:b/>
                                  <w:i/>
                                  <w:sz w:val="20"/>
                                </w:rPr>
                              </w:pPr>
                              <w:r>
                                <w:rPr>
                                  <w:b/>
                                  <w:i/>
                                  <w:color w:val="221F1F"/>
                                  <w:sz w:val="20"/>
                                </w:rPr>
                                <w:br/>
                                <w:t>Atıf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1BC4F" id="Group 11" o:spid="_x0000_s1026" style="position:absolute;left:0;text-align:left;margin-left:71.05pt;margin-top:20.55pt;width:371pt;height:64.4pt;z-index:-251657216;mso-wrap-distance-left:0;mso-wrap-distance-right:0;mso-position-horizontal-relative:page" coordorigin="1417,250" coordsize="9033,1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">
                <v:shapetype id="_x0000_t202" coordsize="21600,21600" o:spt="202" path="m,l,21600r21600,l21600,xe">
                  <v:stroke joinstyle="miter"/>
                  <v:path gradientshapeok="t" o:connecttype="rect"/>
                </v:shapetype>
                <v:shape id="Text Box 13" o:spid="_x0000_s1027" type="#_x0000_t202" style="position:absolute;left:2233;top:250;width:8217;height:1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" filled="f" strokecolor="#221f1f" strokeweight=".09983mm">
                  <v:path arrowok="t"/>
                  <v:textbox inset="0,0,0,0">
                    <w:txbxContent>
                      <w:p w14:paraId="007C5671" w14:textId="6BA10B4F" w:rsidR="0072497A" w:rsidRPr="003514BA" w:rsidRDefault="0072497A" w:rsidP="0072497A">
                        <w:pPr>
                          <w:spacing w:before="120"/>
                          <w:ind w:left="113" w:right="113"/>
                          <w:jc w:val="both"/>
                          <w:rPr>
                            <w:rFonts w:ascii="Times New Roman" w:hAnsi="Times New Roman" w:cs="Times New Roman"/>
                          </w:rPr>
                        </w:pPr>
                        <w:r>
                          <w:rPr>
                            <w:rFonts w:ascii="Times New Roman" w:hAnsi="Times New Roman" w:cs="Times New Roman"/>
                          </w:rPr>
                          <w:t>Tarlacı</w:t>
                        </w:r>
                        <w:r>
                          <w:rPr>
                            <w:rFonts w:ascii="Times New Roman" w:hAnsi="Times New Roman" w:cs="Times New Roman"/>
                          </w:rPr>
                          <w:t xml:space="preserve">, </w:t>
                        </w:r>
                        <w:r>
                          <w:rPr>
                            <w:rFonts w:ascii="Times New Roman" w:hAnsi="Times New Roman" w:cs="Times New Roman"/>
                          </w:rPr>
                          <w:t>S</w:t>
                        </w:r>
                        <w:r>
                          <w:rPr>
                            <w:rFonts w:ascii="Times New Roman" w:hAnsi="Times New Roman" w:cs="Times New Roman"/>
                          </w:rPr>
                          <w:t>.</w:t>
                        </w:r>
                        <w:r>
                          <w:rPr>
                            <w:rFonts w:ascii="Times New Roman" w:hAnsi="Times New Roman" w:cs="Times New Roman"/>
                          </w:rPr>
                          <w:t xml:space="preserve"> &amp; Özbakırcı, D.</w:t>
                        </w:r>
                        <w:r w:rsidRPr="003514BA">
                          <w:rPr>
                            <w:rFonts w:ascii="Times New Roman" w:hAnsi="Times New Roman" w:cs="Times New Roman"/>
                          </w:rPr>
                          <w:t xml:space="preserve"> (2023).</w:t>
                        </w:r>
                        <w:r>
                          <w:rPr>
                            <w:rFonts w:ascii="Times New Roman" w:hAnsi="Times New Roman" w:cs="Times New Roman"/>
                          </w:rPr>
                          <w:t xml:space="preserve"> Şiddet İçerikli Dijital Oyun Oynayan Lise Öğrencilerinde Şiddet ve Risk Alma Davranışı Eğiliminin İncelenmesi</w:t>
                        </w:r>
                        <w:r w:rsidRPr="003514BA">
                          <w:rPr>
                            <w:rFonts w:ascii="Times New Roman" w:hAnsi="Times New Roman" w:cs="Times New Roman"/>
                          </w:rPr>
                          <w:t xml:space="preserve">, Yeni Medya Elektronik Dergisi, Yeni Medya Elektronik Dergisi, 7 (3), </w:t>
                        </w:r>
                        <w:r w:rsidR="00714B6C">
                          <w:rPr>
                            <w:rFonts w:ascii="Times New Roman" w:hAnsi="Times New Roman" w:cs="Times New Roman"/>
                          </w:rPr>
                          <w:t>262</w:t>
                        </w:r>
                        <w:r>
                          <w:rPr>
                            <w:rFonts w:ascii="Times New Roman" w:hAnsi="Times New Roman" w:cs="Times New Roman"/>
                          </w:rPr>
                          <w:t>-</w:t>
                        </w:r>
                        <w:r w:rsidR="00714B6C">
                          <w:rPr>
                            <w:rFonts w:ascii="Times New Roman" w:hAnsi="Times New Roman" w:cs="Times New Roman"/>
                          </w:rPr>
                          <w:t>285.</w:t>
                        </w:r>
                      </w:p>
                    </w:txbxContent>
                  </v:textbox>
                </v:shape>
                <v:shape id="Text Box 12" o:spid="_x0000_s1028" type="#_x0000_t202" style="position:absolute;left:1417;top:250;width:817;height:1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" filled="f" strokecolor="#221f1f" strokeweight=".10125mm">
                  <v:path arrowok="t"/>
                  <v:textbox inset="0,0,0,0">
                    <w:txbxContent>
                      <w:p w14:paraId="2F42ACEB" w14:textId="77777777" w:rsidR="0072497A" w:rsidRDefault="0072497A" w:rsidP="0072497A">
                        <w:pPr>
                          <w:spacing w:before="120" w:after="120"/>
                          <w:jc w:val="center"/>
                          <w:rPr>
                            <w:b/>
                            <w:i/>
                            <w:sz w:val="20"/>
                          </w:rPr>
                        </w:pPr>
                        <w:r>
                          <w:rPr>
                            <w:b/>
                            <w:i/>
                            <w:color w:val="221F1F"/>
                            <w:sz w:val="20"/>
                          </w:rPr>
                          <w:br/>
                          <w:t>Atıf</w:t>
                        </w:r>
                      </w:p>
                    </w:txbxContent>
                  </v:textbox>
                </v:shape>
                <w10:wrap type="topAndBottom" anchorx="page"/>
              </v:group>
            </w:pict>
          </mc:Fallback>
        </mc:AlternateContent>
      </w:r>
    </w:p>
    <w:p w14:paraId="3D134EFD" w14:textId="77777777" w:rsidR="0072497A" w:rsidRDefault="0072497A" w:rsidP="003C62AB">
      <w:pPr>
        <w:spacing w:before="120" w:after="120" w:line="240" w:lineRule="auto"/>
        <w:ind w:right="30"/>
        <w:jc w:val="both"/>
        <w:rPr>
          <w:rFonts w:ascii="Times New Roman" w:hAnsi="Times New Roman" w:cs="Times New Roman"/>
          <w:b/>
        </w:rPr>
      </w:pPr>
    </w:p>
    <w:p w14:paraId="4653A842" w14:textId="2F2517EB" w:rsidR="003E762B" w:rsidRPr="003874D3" w:rsidRDefault="003E762B" w:rsidP="003C62AB">
      <w:pPr>
        <w:spacing w:before="120" w:after="120" w:line="240" w:lineRule="auto"/>
        <w:ind w:right="30"/>
        <w:jc w:val="both"/>
        <w:rPr>
          <w:rFonts w:ascii="Times New Roman" w:hAnsi="Times New Roman" w:cs="Times New Roman"/>
          <w:b/>
        </w:rPr>
      </w:pPr>
      <w:r w:rsidRPr="003874D3">
        <w:rPr>
          <w:rFonts w:ascii="Times New Roman" w:hAnsi="Times New Roman" w:cs="Times New Roman"/>
          <w:b/>
        </w:rPr>
        <w:t>ÖZ</w:t>
      </w:r>
    </w:p>
    <w:p w14:paraId="126AC8D1" w14:textId="77777777" w:rsidR="003E762B" w:rsidRPr="003874D3" w:rsidRDefault="003E762B" w:rsidP="003C62AB">
      <w:pPr>
        <w:spacing w:before="120" w:after="120" w:line="240" w:lineRule="auto"/>
        <w:ind w:right="30"/>
        <w:jc w:val="both"/>
        <w:rPr>
          <w:rFonts w:ascii="Times New Roman" w:hAnsi="Times New Roman" w:cs="Times New Roman"/>
        </w:rPr>
      </w:pPr>
      <w:r w:rsidRPr="003874D3">
        <w:rPr>
          <w:rFonts w:ascii="Times New Roman" w:hAnsi="Times New Roman" w:cs="Times New Roman"/>
        </w:rPr>
        <w:t>Şiddet içerikli dijital oyun oynayan lise öğrencilerinde; şiddet, risk alma ve bağımlılık eğilimlerini araştıran bu çalışmada temel olarak, şiddet içerikli dijital oyun oynama ve şiddet eğilimi arasındaki ilişki incelenmiştir.</w:t>
      </w:r>
      <w:bookmarkStart w:id="1" w:name="_Hlk28171147"/>
      <w:r w:rsidRPr="003874D3">
        <w:rPr>
          <w:rFonts w:ascii="Times New Roman" w:hAnsi="Times New Roman" w:cs="Times New Roman"/>
        </w:rPr>
        <w:t xml:space="preserve"> Bu ilişki çeşitli değişkenlere göre de değerlendirilmiştir.</w:t>
      </w:r>
      <w:bookmarkEnd w:id="1"/>
      <w:r w:rsidRPr="003874D3">
        <w:rPr>
          <w:rFonts w:ascii="Times New Roman" w:hAnsi="Times New Roman" w:cs="Times New Roman"/>
        </w:rPr>
        <w:t xml:space="preserve"> Veri toplama aracı olarak katılımcılara, Şiddet Eğilimi Ölçeği (ŞEÖ), Ergenler İçin Oyun Bağımlılığı Ölçeği ve kişisel bilgi formu uygulanmıştır. Araştırmanın sonuçlarına göre, erkek öğrencilerin kız öğrencilere oranla oyun bağımlılığına ve şiddet eğilimine daha yatkın olduğu tespit edilmiştir (p=0,01). Disiplin cezası alan, dijital ve şiddet içerikli dijital oyun oynayan, dijital oyunu vazgeçilmez olarak gören, baba eğitim düzeyi lise ve altında olan öğrencilerin şiddet eğilimlerinin diğer öğrencilere göre fazla olduğu saptanmıştır (p=0,01). Öğrencilerin şiddet eğilimi düzeyi ile anlamlı fark gözlenmeyen değişkenler; sınıf düzeyi, anne eğitim düzeyi, oyun oynama yılı ve anne ile babanın medeni halidir (p&gt;0,05). Çalışmada erkek öğrencilerin kız öğrencilere göre daha yüksek düzeyde şiddet içerikli oyun oynadığı, kız öğrencilerin ise erkek öğrencilere göre daha yüksek oranda oyun oynamadığı görülmüştür (p=0,01). Şiddet içerikli oyun oynama oranlarına bakıldığında lisans mezunu olan annelerin çocuklarının daha düşük oranda şiddet içerikli oyunlar oynadığı (p=0,02), yaş ve baba eğitim durumunun ise şiddet içerikli oyun oynama oranında anlamlı fark yaratmadığı tespit edilmiştir. Genel olarak oyun bağımlılığı düzeyi ile şiddet eğilimi arasında pozitif yönde düşük düzeyde güçlü ama anlamlı ilişki olduğu saptanmıştır. Cinsiyet, dijital ve şiddet </w:t>
      </w:r>
      <w:r w:rsidRPr="003874D3">
        <w:rPr>
          <w:rFonts w:ascii="Times New Roman" w:hAnsi="Times New Roman" w:cs="Times New Roman"/>
        </w:rPr>
        <w:lastRenderedPageBreak/>
        <w:t>içerikli dijital oyun oynama, şiddet içerikli dijital oyunu vazgeçilmez olarak görme değişkenleri ile bağımlılık eğilimi arasında ise anlamlı fark tespit edilmiştir (p=0,01). Günlük oyun oynama süresinin artması ile bağımlılık eğilimi arasında pozitif yönlü bir ilişki olduğu saptanmıştır (p=0,01). Son olarak son dönem not ortalaması ile bağımlılık ölçeğinin tüm alt boyutları arasında ters yönlü, anlamlı, düşük-orta düzeyde ilişki bulunmuştur (p=0,01).</w:t>
      </w:r>
    </w:p>
    <w:p w14:paraId="25A6AF6D" w14:textId="26D5C821" w:rsidR="00765D77" w:rsidRDefault="003E762B" w:rsidP="003C62AB">
      <w:pPr>
        <w:spacing w:before="120" w:after="120" w:line="240" w:lineRule="auto"/>
        <w:ind w:right="30"/>
        <w:jc w:val="both"/>
        <w:rPr>
          <w:rFonts w:ascii="Times New Roman" w:hAnsi="Times New Roman" w:cs="Times New Roman"/>
          <w:bCs/>
          <w:i/>
        </w:rPr>
      </w:pPr>
      <w:r w:rsidRPr="003874D3">
        <w:rPr>
          <w:rFonts w:ascii="Times New Roman" w:hAnsi="Times New Roman" w:cs="Times New Roman"/>
          <w:b/>
          <w:bCs/>
          <w:i/>
        </w:rPr>
        <w:t xml:space="preserve">Anahtar Kelimeler: </w:t>
      </w:r>
      <w:r w:rsidRPr="00C1233B">
        <w:rPr>
          <w:rFonts w:ascii="Times New Roman" w:hAnsi="Times New Roman" w:cs="Times New Roman"/>
          <w:bCs/>
          <w:i/>
        </w:rPr>
        <w:t>Bağımlılık, Dijital Oyun, Risk alma, Saldırganlık, Şiddet</w:t>
      </w:r>
      <w:bookmarkStart w:id="2" w:name="_Toc28898866"/>
      <w:r w:rsidR="0072497A">
        <w:rPr>
          <w:rFonts w:ascii="Times New Roman" w:hAnsi="Times New Roman" w:cs="Times New Roman"/>
          <w:bCs/>
          <w:i/>
        </w:rPr>
        <w:t>.</w:t>
      </w:r>
    </w:p>
    <w:p w14:paraId="06A4B69A" w14:textId="77777777" w:rsidR="00C1233B" w:rsidRDefault="00C1233B" w:rsidP="003C62AB">
      <w:pPr>
        <w:spacing w:before="120" w:after="120" w:line="240" w:lineRule="auto"/>
        <w:ind w:right="30"/>
        <w:jc w:val="both"/>
        <w:rPr>
          <w:rFonts w:ascii="Times New Roman" w:hAnsi="Times New Roman" w:cs="Times New Roman"/>
          <w:bCs/>
          <w:i/>
        </w:rPr>
      </w:pPr>
    </w:p>
    <w:p w14:paraId="77FDE8CA" w14:textId="77777777" w:rsidR="00C1233B" w:rsidRDefault="00385D2C" w:rsidP="003C62AB">
      <w:pPr>
        <w:spacing w:before="120" w:after="120" w:line="240" w:lineRule="auto"/>
        <w:ind w:right="30"/>
        <w:jc w:val="center"/>
        <w:rPr>
          <w:rFonts w:ascii="Times New Roman" w:hAnsi="Times New Roman" w:cs="Times New Roman"/>
          <w:b/>
          <w:noProof w:val="0"/>
          <w:sz w:val="28"/>
          <w:szCs w:val="28"/>
        </w:rPr>
      </w:pPr>
      <w:r w:rsidRPr="00385D2C">
        <w:rPr>
          <w:rFonts w:ascii="Times New Roman" w:hAnsi="Times New Roman" w:cs="Times New Roman"/>
          <w:b/>
          <w:noProof w:val="0"/>
          <w:sz w:val="28"/>
          <w:szCs w:val="28"/>
        </w:rPr>
        <w:t>INVESTIGATION OF VIOLENCE AND RISK TAKING BEHAVIOR IN HIGH SCHOOL</w:t>
      </w:r>
      <w:r>
        <w:rPr>
          <w:rFonts w:ascii="Times New Roman" w:hAnsi="Times New Roman" w:cs="Times New Roman"/>
          <w:b/>
          <w:noProof w:val="0"/>
          <w:sz w:val="28"/>
          <w:szCs w:val="28"/>
        </w:rPr>
        <w:t xml:space="preserve"> </w:t>
      </w:r>
      <w:r w:rsidRPr="00385D2C">
        <w:rPr>
          <w:rFonts w:ascii="Times New Roman" w:hAnsi="Times New Roman" w:cs="Times New Roman"/>
          <w:b/>
          <w:noProof w:val="0"/>
          <w:sz w:val="28"/>
          <w:szCs w:val="28"/>
        </w:rPr>
        <w:t>STUDENTS PLAYING VIOLENT DIGITAL GAMES</w:t>
      </w:r>
    </w:p>
    <w:p w14:paraId="79146FF3" w14:textId="77777777" w:rsidR="003C62AB" w:rsidRPr="00385D2C" w:rsidRDefault="003C62AB" w:rsidP="003C62AB">
      <w:pPr>
        <w:spacing w:before="120" w:after="120" w:line="240" w:lineRule="auto"/>
        <w:ind w:right="30"/>
        <w:jc w:val="center"/>
        <w:rPr>
          <w:rFonts w:ascii="Times New Roman" w:hAnsi="Times New Roman" w:cs="Times New Roman"/>
          <w:b/>
          <w:noProof w:val="0"/>
          <w:sz w:val="28"/>
          <w:szCs w:val="28"/>
        </w:rPr>
      </w:pPr>
    </w:p>
    <w:p w14:paraId="62D88C16" w14:textId="77777777" w:rsidR="003E762B" w:rsidRPr="003874D3" w:rsidRDefault="002664C7" w:rsidP="003C62AB">
      <w:pPr>
        <w:pStyle w:val="Balk1"/>
        <w:spacing w:before="120"/>
        <w:ind w:right="30"/>
        <w:jc w:val="both"/>
        <w:rPr>
          <w:rFonts w:eastAsia="Times New Roman" w:cs="Times New Roman"/>
          <w:szCs w:val="22"/>
        </w:rPr>
      </w:pPr>
      <w:r w:rsidRPr="003874D3">
        <w:rPr>
          <w:rFonts w:eastAsia="Times New Roman" w:cs="Times New Roman"/>
          <w:szCs w:val="22"/>
        </w:rPr>
        <w:t>ABSTRACT</w:t>
      </w:r>
      <w:bookmarkEnd w:id="0"/>
      <w:bookmarkEnd w:id="2"/>
    </w:p>
    <w:p w14:paraId="288307D4" w14:textId="77777777" w:rsidR="003E762B" w:rsidRPr="003874D3" w:rsidRDefault="00D17185" w:rsidP="003C62AB">
      <w:pPr>
        <w:spacing w:before="120" w:after="120" w:line="240" w:lineRule="auto"/>
        <w:ind w:right="30"/>
        <w:jc w:val="both"/>
        <w:rPr>
          <w:rFonts w:ascii="Times New Roman" w:hAnsi="Times New Roman" w:cs="Times New Roman"/>
        </w:rPr>
      </w:pPr>
      <w:r w:rsidRPr="003874D3">
        <w:rPr>
          <w:rFonts w:ascii="Times New Roman" w:hAnsi="Times New Roman" w:cs="Times New Roman"/>
        </w:rPr>
        <w:t>In this study, which investigated violence, risk taking and addiction tendency among high school students who play violent digital games, mainly the relationship between playing violent digital gameand violence tendency was examined. This relationship also evaluated according to the following variables. Gender, age, class level, number of siblings, educational level of parents and marital status, socioeconomic status, daily playing time, school success, disciplinary punishment and the idea of seeing digital games as indispensable part of life are the variables</w:t>
      </w:r>
      <w:r w:rsidR="00DB3AFB" w:rsidRPr="003874D3">
        <w:rPr>
          <w:rFonts w:ascii="Times New Roman" w:hAnsi="Times New Roman" w:cs="Times New Roman"/>
        </w:rPr>
        <w:t xml:space="preserve">. </w:t>
      </w:r>
      <w:r w:rsidRPr="003874D3">
        <w:rPr>
          <w:rFonts w:ascii="Times New Roman" w:hAnsi="Times New Roman" w:cs="Times New Roman"/>
        </w:rPr>
        <w:t>As a data collection tool, The Tendency to Violence Scale, Game Addiction Scale for Adolescents and personal information form were applied to the participants</w:t>
      </w:r>
      <w:r w:rsidR="007062AD" w:rsidRPr="003874D3">
        <w:rPr>
          <w:rFonts w:ascii="Times New Roman" w:hAnsi="Times New Roman" w:cs="Times New Roman"/>
        </w:rPr>
        <w:t xml:space="preserve">. </w:t>
      </w:r>
      <w:r w:rsidRPr="003874D3">
        <w:rPr>
          <w:rFonts w:ascii="Times New Roman" w:hAnsi="Times New Roman" w:cs="Times New Roman"/>
        </w:rPr>
        <w:t>According to the results of the study, it was found that male students were more prone to play addiction and violence t</w:t>
      </w:r>
      <w:r w:rsidR="00A22F8D" w:rsidRPr="003874D3">
        <w:rPr>
          <w:rFonts w:ascii="Times New Roman" w:hAnsi="Times New Roman" w:cs="Times New Roman"/>
        </w:rPr>
        <w:t>endency than female students (p=</w:t>
      </w:r>
      <w:r w:rsidRPr="003874D3">
        <w:rPr>
          <w:rFonts w:ascii="Times New Roman" w:hAnsi="Times New Roman" w:cs="Times New Roman"/>
        </w:rPr>
        <w:t>0.01).  It was found that the students who had a disciplinary punishment, who played digital and violent digital game and think that it is indispensable, and whose father’s education level was high school or below, had a higher tendency to viol</w:t>
      </w:r>
      <w:r w:rsidR="00A22F8D" w:rsidRPr="003874D3">
        <w:rPr>
          <w:rFonts w:ascii="Times New Roman" w:hAnsi="Times New Roman" w:cs="Times New Roman"/>
        </w:rPr>
        <w:t>ence than the other students (p=</w:t>
      </w:r>
      <w:r w:rsidRPr="003874D3">
        <w:rPr>
          <w:rFonts w:ascii="Times New Roman" w:hAnsi="Times New Roman" w:cs="Times New Roman"/>
        </w:rPr>
        <w:t>0.01). No significant differences observed between students' level of violence tendency; class level, mother education level, year of playing game and marital status of parents</w:t>
      </w:r>
      <w:r w:rsidR="00F74C29">
        <w:rPr>
          <w:rFonts w:ascii="Times New Roman" w:hAnsi="Times New Roman" w:cs="Times New Roman"/>
        </w:rPr>
        <w:t xml:space="preserve">. </w:t>
      </w:r>
      <w:r w:rsidRPr="003874D3">
        <w:rPr>
          <w:rFonts w:ascii="Times New Roman" w:hAnsi="Times New Roman" w:cs="Times New Roman"/>
        </w:rPr>
        <w:t>In the study, it was observed that male students played violent games at a higher level than female students, whereas female students did not play games at a hi</w:t>
      </w:r>
      <w:r w:rsidR="00A22F8D" w:rsidRPr="003874D3">
        <w:rPr>
          <w:rFonts w:ascii="Times New Roman" w:hAnsi="Times New Roman" w:cs="Times New Roman"/>
        </w:rPr>
        <w:t>gher rate than male students (p=</w:t>
      </w:r>
      <w:r w:rsidRPr="003874D3">
        <w:rPr>
          <w:rFonts w:ascii="Times New Roman" w:hAnsi="Times New Roman" w:cs="Times New Roman"/>
        </w:rPr>
        <w:t>0.01). When the rates of violent game playing were examined, it was found that children of mother’s who has a bachelor’s degree played violent games at</w:t>
      </w:r>
      <w:r w:rsidR="00A22F8D" w:rsidRPr="003874D3">
        <w:rPr>
          <w:rFonts w:ascii="Times New Roman" w:hAnsi="Times New Roman" w:cs="Times New Roman"/>
        </w:rPr>
        <w:t xml:space="preserve"> a lower rate (p=</w:t>
      </w:r>
      <w:r w:rsidRPr="003874D3">
        <w:rPr>
          <w:rFonts w:ascii="Times New Roman" w:hAnsi="Times New Roman" w:cs="Times New Roman"/>
        </w:rPr>
        <w:t>0.02). Also it was found that age and father education level did not make a significant difference in violent games playing.</w:t>
      </w:r>
      <w:r w:rsidR="00F74C29">
        <w:rPr>
          <w:rFonts w:ascii="Times New Roman" w:hAnsi="Times New Roman" w:cs="Times New Roman"/>
        </w:rPr>
        <w:t xml:space="preserve"> </w:t>
      </w:r>
      <w:r w:rsidRPr="003874D3">
        <w:rPr>
          <w:rFonts w:ascii="Times New Roman" w:hAnsi="Times New Roman" w:cs="Times New Roman"/>
        </w:rPr>
        <w:t>In general, it was found that there was a positive but low-level strong but significant relationship between game addiction level and tendency to violence.</w:t>
      </w:r>
      <w:r w:rsidR="00F74C29">
        <w:rPr>
          <w:rFonts w:ascii="Times New Roman" w:hAnsi="Times New Roman" w:cs="Times New Roman"/>
        </w:rPr>
        <w:t xml:space="preserve"> </w:t>
      </w:r>
      <w:r w:rsidRPr="003874D3">
        <w:rPr>
          <w:rFonts w:ascii="Times New Roman" w:hAnsi="Times New Roman" w:cs="Times New Roman"/>
        </w:rPr>
        <w:t>Significant differences were found between gender, digital and violent digital game playing, and seeing violent digital game as indispensable and addictive tendency (p</w:t>
      </w:r>
      <w:r w:rsidR="00A22F8D" w:rsidRPr="003874D3">
        <w:rPr>
          <w:rFonts w:ascii="Times New Roman" w:hAnsi="Times New Roman" w:cs="Times New Roman"/>
        </w:rPr>
        <w:t>=</w:t>
      </w:r>
      <w:r w:rsidRPr="003874D3">
        <w:rPr>
          <w:rFonts w:ascii="Times New Roman" w:hAnsi="Times New Roman" w:cs="Times New Roman"/>
        </w:rPr>
        <w:t>0.01).</w:t>
      </w:r>
      <w:r w:rsidR="007062AD" w:rsidRPr="003874D3">
        <w:rPr>
          <w:rFonts w:ascii="Times New Roman" w:hAnsi="Times New Roman" w:cs="Times New Roman"/>
        </w:rPr>
        <w:t xml:space="preserve"> T</w:t>
      </w:r>
      <w:r w:rsidRPr="003874D3">
        <w:rPr>
          <w:rFonts w:ascii="Times New Roman" w:hAnsi="Times New Roman" w:cs="Times New Roman"/>
        </w:rPr>
        <w:t>here was a positive correlation between the increase in daily playing t</w:t>
      </w:r>
      <w:r w:rsidR="00A22F8D" w:rsidRPr="003874D3">
        <w:rPr>
          <w:rFonts w:ascii="Times New Roman" w:hAnsi="Times New Roman" w:cs="Times New Roman"/>
        </w:rPr>
        <w:t xml:space="preserve">ime and addiction tendency </w:t>
      </w:r>
      <w:r w:rsidR="00A22F8D" w:rsidRPr="003874D3">
        <w:rPr>
          <w:rFonts w:ascii="Times New Roman" w:hAnsi="Times New Roman" w:cs="Times New Roman"/>
        </w:rPr>
        <w:lastRenderedPageBreak/>
        <w:t>(p=</w:t>
      </w:r>
      <w:r w:rsidRPr="003874D3">
        <w:rPr>
          <w:rFonts w:ascii="Times New Roman" w:hAnsi="Times New Roman" w:cs="Times New Roman"/>
        </w:rPr>
        <w:t>0.01</w:t>
      </w:r>
      <w:r w:rsidR="004548E6" w:rsidRPr="003874D3">
        <w:rPr>
          <w:rFonts w:ascii="Times New Roman" w:hAnsi="Times New Roman" w:cs="Times New Roman"/>
        </w:rPr>
        <w:t>)</w:t>
      </w:r>
      <w:r w:rsidRPr="003874D3">
        <w:rPr>
          <w:rFonts w:ascii="Times New Roman" w:hAnsi="Times New Roman" w:cs="Times New Roman"/>
        </w:rPr>
        <w:t>. Finally, there was an inverse, significant, low-medium correlation between the last grade point average and all sub-dimensio</w:t>
      </w:r>
      <w:r w:rsidR="00A22F8D" w:rsidRPr="003874D3">
        <w:rPr>
          <w:rFonts w:ascii="Times New Roman" w:hAnsi="Times New Roman" w:cs="Times New Roman"/>
        </w:rPr>
        <w:t>ns of the dependency scale (p=</w:t>
      </w:r>
      <w:r w:rsidRPr="003874D3">
        <w:rPr>
          <w:rFonts w:ascii="Times New Roman" w:hAnsi="Times New Roman" w:cs="Times New Roman"/>
        </w:rPr>
        <w:t>0.01).</w:t>
      </w:r>
    </w:p>
    <w:p w14:paraId="59F7555D" w14:textId="5517FED5" w:rsidR="00C1233B" w:rsidRPr="0072497A" w:rsidRDefault="002664C7" w:rsidP="003C62AB">
      <w:pPr>
        <w:spacing w:before="120" w:after="120" w:line="240" w:lineRule="auto"/>
        <w:ind w:right="30"/>
        <w:jc w:val="both"/>
        <w:rPr>
          <w:rFonts w:ascii="Times New Roman" w:hAnsi="Times New Roman" w:cs="Times New Roman"/>
          <w:i/>
        </w:rPr>
      </w:pPr>
      <w:r w:rsidRPr="003874D3">
        <w:rPr>
          <w:rFonts w:ascii="Times New Roman" w:hAnsi="Times New Roman" w:cs="Times New Roman"/>
          <w:b/>
          <w:bCs/>
          <w:i/>
        </w:rPr>
        <w:t>Keywords:</w:t>
      </w:r>
      <w:r w:rsidR="008C06F8">
        <w:rPr>
          <w:rFonts w:ascii="Times New Roman" w:hAnsi="Times New Roman" w:cs="Times New Roman"/>
          <w:b/>
          <w:bCs/>
          <w:i/>
        </w:rPr>
        <w:t xml:space="preserve"> </w:t>
      </w:r>
      <w:r w:rsidR="00D17185" w:rsidRPr="00C1233B">
        <w:rPr>
          <w:rFonts w:ascii="Times New Roman" w:hAnsi="Times New Roman" w:cs="Times New Roman"/>
          <w:i/>
        </w:rPr>
        <w:t>Addiction, Digital</w:t>
      </w:r>
      <w:r w:rsidR="003E762B" w:rsidRPr="00C1233B">
        <w:rPr>
          <w:rFonts w:ascii="Times New Roman" w:hAnsi="Times New Roman" w:cs="Times New Roman"/>
          <w:i/>
        </w:rPr>
        <w:t xml:space="preserve"> Game, Risk Taking, Aggression, </w:t>
      </w:r>
      <w:r w:rsidR="00D17185" w:rsidRPr="00C1233B">
        <w:rPr>
          <w:rFonts w:ascii="Times New Roman" w:hAnsi="Times New Roman" w:cs="Times New Roman"/>
          <w:i/>
        </w:rPr>
        <w:t>Violence</w:t>
      </w:r>
      <w:bookmarkStart w:id="3" w:name="_Toc28898872"/>
      <w:r w:rsidR="0072497A">
        <w:rPr>
          <w:rFonts w:ascii="Times New Roman" w:hAnsi="Times New Roman" w:cs="Times New Roman"/>
          <w:i/>
        </w:rPr>
        <w:t>.</w:t>
      </w:r>
    </w:p>
    <w:p w14:paraId="2382096E" w14:textId="77777777" w:rsidR="0072497A" w:rsidRPr="0072497A" w:rsidRDefault="0072497A" w:rsidP="003C62AB">
      <w:pPr>
        <w:spacing w:before="120" w:after="120" w:line="240" w:lineRule="auto"/>
        <w:ind w:right="30"/>
        <w:jc w:val="both"/>
        <w:rPr>
          <w:rFonts w:ascii="Times New Roman" w:hAnsi="Times New Roman" w:cs="Times New Roman"/>
          <w:b/>
          <w:bCs/>
          <w:i/>
        </w:rPr>
      </w:pPr>
    </w:p>
    <w:p w14:paraId="0092BCFC" w14:textId="77777777" w:rsidR="00EE6B6A" w:rsidRPr="003874D3" w:rsidRDefault="00EE6B6A" w:rsidP="003C62AB">
      <w:pPr>
        <w:spacing w:before="120" w:after="120" w:line="240" w:lineRule="auto"/>
        <w:ind w:right="30"/>
        <w:jc w:val="both"/>
        <w:rPr>
          <w:rFonts w:ascii="Times New Roman" w:hAnsi="Times New Roman" w:cs="Times New Roman"/>
          <w:b/>
          <w:bCs/>
        </w:rPr>
      </w:pPr>
      <w:r w:rsidRPr="003874D3">
        <w:rPr>
          <w:rFonts w:ascii="Times New Roman" w:hAnsi="Times New Roman" w:cs="Times New Roman"/>
          <w:b/>
        </w:rPr>
        <w:t>GİRİŞ</w:t>
      </w:r>
      <w:bookmarkEnd w:id="3"/>
    </w:p>
    <w:p w14:paraId="1868CE1D" w14:textId="77777777" w:rsidR="003874D3" w:rsidRDefault="00EE6B6A" w:rsidP="003C62AB">
      <w:pPr>
        <w:pStyle w:val="NormalAS"/>
        <w:ind w:firstLine="0"/>
      </w:pPr>
      <w:r w:rsidRPr="003874D3">
        <w:t>Ergenlik dönemi, hayattaki en zor ve kritik dönemlerdendir. Bu dönemin olumlu geçmesi, bireyin sağlıklı bir şekilde hayatını sürdürebilmesi için önemlidir. Ergenlik, bilimsel çalışmalarda en çok ele alınan ve birçok yönüyle incelenen konulardandır. Yapılan çalışmalar, bu dönemin gelişim özelliklerini, kuramlarını, biyolojik faktörlerini, psikolojik özelliklerini, beyin yapısında meydana gelen değişimlerini ve biyokimyasal farklılaşmalarını, ergen davranışlarını; aile, arkadaş, okul ve sosyal yaşantının ergen üzerindeki etkisini incelemektedir.</w:t>
      </w:r>
    </w:p>
    <w:p w14:paraId="07B7FBB7" w14:textId="77777777" w:rsidR="003874D3" w:rsidRDefault="00EE6B6A" w:rsidP="003C62AB">
      <w:pPr>
        <w:pStyle w:val="NormalAS"/>
        <w:ind w:firstLine="0"/>
      </w:pPr>
      <w:r w:rsidRPr="003874D3">
        <w:t>Döner (2014</w:t>
      </w:r>
      <w:r w:rsidR="000C56E6">
        <w:t>: 21-22</w:t>
      </w:r>
      <w:r w:rsidRPr="003874D3">
        <w:t xml:space="preserve">), ergenliği sosyal, psikolojik ve fiziksel değişimlerin birden yaşandığı bireyin bu şekilde erişkinliğe geçebildiği, olgunlaşmaya ve bağımsız yaşamaya başlamak için hazırlık aşamasında bulunduğu; gençlik, çocukluk ve erişkinlik arasında gidip geldiği; toplumsal, bedensel ve zihinsel olgunlaşma dönemi olarak tanımlamıştır. Kuşkusuz ki insan sosyal bir yapının içerisine doğar. Kulaksızoğlu’na (2004: 83) </w:t>
      </w:r>
      <w:r w:rsidR="007F0420" w:rsidRPr="003874D3">
        <w:t>göre</w:t>
      </w:r>
      <w:r w:rsidR="007F0420">
        <w:t>,</w:t>
      </w:r>
      <w:r w:rsidR="00385D2C">
        <w:t xml:space="preserve"> </w:t>
      </w:r>
      <w:r w:rsidRPr="003874D3">
        <w:t>sosyal gelişim hayat boyu devam etmektedir. İnsanın yaşı ile bağlantılı olarak çevresi ve statüsü değişecek, buna bağlı olarak ilişkileri farklılaşacaktır. Sosyal çevrede ilk etkileşime geçtiğimiz kişiler annelerimiz ve babalarımızdır. Çocuğun ve ergenin gösterdiği şiddet içerikli ya da saldırganca davranışın ebeveynleriyle olan ilişkisinden etkilendiğini gösteren araştırmalar vardır. İnanç ve ark. (2013</w:t>
      </w:r>
      <w:r w:rsidR="000C56E6">
        <w:t>: 172-179</w:t>
      </w:r>
      <w:r w:rsidRPr="003874D3">
        <w:t>), ailesinden saldırgan davranış gören bireylerin bunu dışarıya aynı şekilde yansıtacağını belirtmiştir.</w:t>
      </w:r>
    </w:p>
    <w:p w14:paraId="38405DE8" w14:textId="77777777" w:rsidR="003874D3" w:rsidRDefault="00EE6B6A" w:rsidP="003C62AB">
      <w:pPr>
        <w:pStyle w:val="NormalAS"/>
        <w:ind w:firstLine="0"/>
      </w:pPr>
      <w:r w:rsidRPr="003874D3">
        <w:t>Günümüzde sosyal ortamlar bilişim teknolojilerinin gelişmesiyle farklılaşmış, çocuklar ve gençler bu yeni ortamları sosyalleşmek için de kullanır hale gelmiştir. İlk etkileşime geçtiğimiz sosyal çevre ailemizdir. Aileden öğrenilen deneyimlere bilişim teknolojilerinin gelişmesiyle hayatımıza giren yeni alanlarda elde edilen deneyimler de eklenmiştir. İnternetin günlük iletişimde kullanılması medya araçlarının da farklılaşmasına sebep olmuştur. Bu yeni medya araçlarında görsel iletiler çok sık kullanılmış ve şiddet içerikli görsellere fazlaca yer verilmeye başlanmıştır. Sık kullanılmaya başlanan bu görseller sosyal medya araçlarıyla kolayca yayılır hale gelmiş, böylece internet ve medya araçlarını kullanan bireyler şiddet içeren görsellere yapılan kontrolsüz paylaşımlarla maruz ka</w:t>
      </w:r>
      <w:r w:rsidR="000C56E6">
        <w:t>lmaya başlamıştır (Erdal, 2012:</w:t>
      </w:r>
      <w:r w:rsidR="00474727">
        <w:t xml:space="preserve"> </w:t>
      </w:r>
      <w:r w:rsidRPr="003874D3">
        <w:t xml:space="preserve">15-18, </w:t>
      </w:r>
      <w:r w:rsidR="003874D3">
        <w:t xml:space="preserve">48). </w:t>
      </w:r>
      <w:r w:rsidRPr="003874D3">
        <w:t>Teknolojinin gelişmesi dijital oyunların da hayatımıza girmesine neden olmuştur. Taşınılabilen cihazlarla çevrimiçi oyunlara istenilen yer, mekân ve zamanda erişme imkânının olması oyunların konumunu farklılaştırmıştır (Kaya, 2013: 3). Karaaslan (2015</w:t>
      </w:r>
      <w:r w:rsidR="008A72AD">
        <w:t>: 806-818</w:t>
      </w:r>
      <w:r w:rsidRPr="003874D3">
        <w:t xml:space="preserve">), internet ve bilgisayar teknolojilerinin etkisinin giderek hissedilmeye başlandığını bu gelişmelerin yaşam biçimini etkiler hale geldiğini, bu etkinin ise sadece sanal ortamda kalmayıp toplumsal alana da nüfuz ettiğini söylemektedir. İnternet ve bilgisayarın kullanım alanlarından dijital oyunların, eğitici </w:t>
      </w:r>
      <w:r w:rsidRPr="003874D3">
        <w:lastRenderedPageBreak/>
        <w:t>özelliklerinin yanı sıra içerdikleri şiddet ögelerini gerçek hayatta uygulamaya olanak sağladığını belirtmiştir. Dijital oyunların çocuk ve ergenlerin davranışlarına etkisini inceleyen araştırmalar bu etkinin olumlu ve olumsuz yönde olduğu konusunda ikiye ayrılmaktadır. Sarsar ve ark. (2015</w:t>
      </w:r>
      <w:r w:rsidR="008A72AD">
        <w:t>: 418-431</w:t>
      </w:r>
      <w:r w:rsidRPr="003874D3">
        <w:t>), sosyal medyanın öğrenme süreçlerine katkı sağladığını söylemektedir. Dijital oyunların şiddet içer</w:t>
      </w:r>
      <w:r w:rsidR="008A72AD">
        <w:t>en, saldırganlık davranışını ar</w:t>
      </w:r>
      <w:r w:rsidRPr="003874D3">
        <w:t>tırdığını gösteren araştırmalar da v</w:t>
      </w:r>
      <w:r w:rsidR="008A72AD">
        <w:t xml:space="preserve">ardır (Anderson ve </w:t>
      </w:r>
      <w:proofErr w:type="spellStart"/>
      <w:r w:rsidR="008A72AD">
        <w:t>Bushman</w:t>
      </w:r>
      <w:proofErr w:type="spellEnd"/>
      <w:r w:rsidR="008A72AD">
        <w:t>, 2001: 353-359</w:t>
      </w:r>
      <w:r w:rsidRPr="003874D3">
        <w:t xml:space="preserve">; Demirtaş ve </w:t>
      </w:r>
      <w:proofErr w:type="spellStart"/>
      <w:r w:rsidRPr="003874D3">
        <w:t>Çakılcı</w:t>
      </w:r>
      <w:proofErr w:type="spellEnd"/>
      <w:r w:rsidRPr="003874D3">
        <w:t>, 2014</w:t>
      </w:r>
      <w:r w:rsidR="008A72AD">
        <w:t>: 99-107</w:t>
      </w:r>
      <w:r w:rsidRPr="003874D3">
        <w:t>).</w:t>
      </w:r>
    </w:p>
    <w:p w14:paraId="5C294292" w14:textId="77777777" w:rsidR="0072497A" w:rsidRDefault="0072497A" w:rsidP="0072497A">
      <w:pPr>
        <w:pStyle w:val="Balk1"/>
        <w:spacing w:before="120"/>
        <w:jc w:val="both"/>
      </w:pPr>
    </w:p>
    <w:p w14:paraId="185F54E1" w14:textId="1A196AF7" w:rsidR="00EE6B6A" w:rsidRDefault="00EE6B6A" w:rsidP="0072497A">
      <w:pPr>
        <w:pStyle w:val="Balk1"/>
        <w:spacing w:before="120"/>
        <w:jc w:val="both"/>
      </w:pPr>
      <w:r w:rsidRPr="003874D3">
        <w:t xml:space="preserve">ŞİDDET, SALDIRGANLIK, RİSK ALMA DAVRANIŞI TANIMLARI </w:t>
      </w:r>
      <w:r w:rsidR="00031FC4" w:rsidRPr="003874D3">
        <w:t xml:space="preserve">VE </w:t>
      </w:r>
      <w:r w:rsidRPr="003874D3">
        <w:t>BU DAVRANIŞLARIN OLUŞMASINDA ETKİLİ OLAN MEKANİZMALAR</w:t>
      </w:r>
    </w:p>
    <w:p w14:paraId="1C47F164" w14:textId="77777777" w:rsidR="00EE6B6A" w:rsidRPr="003874D3" w:rsidRDefault="00031FC4" w:rsidP="003C62AB">
      <w:pPr>
        <w:pStyle w:val="Balk2"/>
        <w:spacing w:before="120" w:after="120"/>
      </w:pPr>
      <w:r w:rsidRPr="00F53C75">
        <w:t>Şiddet</w:t>
      </w:r>
    </w:p>
    <w:p w14:paraId="0F043EE8" w14:textId="77777777" w:rsidR="00EE6B6A" w:rsidRPr="003874D3" w:rsidRDefault="00EE6B6A" w:rsidP="003C62AB">
      <w:pPr>
        <w:pStyle w:val="NormalAS"/>
        <w:ind w:firstLine="0"/>
      </w:pPr>
      <w:r w:rsidRPr="003874D3">
        <w:t xml:space="preserve">Saldırganlık, şiddet ve risk alma davranışı ergenler üzerine yapılan çalışmalarda en çok ele alınan kavramlardandır. Araştırmacılar şiddet ve saldırganlık kavramlarını incelerken bu kavramların zaman içinde nasıl bir dönüşüme uğradığını da ele almışlardır. Konu ile ilgili yapılan çalışmalarda şiddet ve saldırganlığın genel olarak birbirleri yerine kullanıldığı </w:t>
      </w:r>
      <w:r w:rsidR="008A72AD">
        <w:t xml:space="preserve">görülmüştür. </w:t>
      </w:r>
      <w:proofErr w:type="spellStart"/>
      <w:r w:rsidR="008A72AD">
        <w:t>Işıker’e</w:t>
      </w:r>
      <w:proofErr w:type="spellEnd"/>
      <w:r w:rsidR="008A72AD">
        <w:t xml:space="preserve"> (2011: 2-11</w:t>
      </w:r>
      <w:r w:rsidRPr="003874D3">
        <w:t xml:space="preserve">) </w:t>
      </w:r>
      <w:r w:rsidR="007F0420">
        <w:t xml:space="preserve">göre, </w:t>
      </w:r>
      <w:r w:rsidRPr="003874D3">
        <w:t>şiddet ve saldırganlık genel olarak birbirleri yerine kullanılmasına rağmen anlamları birbirinden farklıdır. Şiddet; içerisinde çeşitli duyguları barındıran, zarar veren bir saldırganlık biçimidir. Saldırganlık ise şiddeti içinde barındıran daha geniş bir kavramdır.</w:t>
      </w:r>
      <w:r w:rsidR="00385D2C">
        <w:t xml:space="preserve"> </w:t>
      </w:r>
      <w:r w:rsidRPr="003874D3">
        <w:t>Sallan Gül’e (2013</w:t>
      </w:r>
      <w:r w:rsidR="008A72AD">
        <w:t>: 17-26</w:t>
      </w:r>
      <w:r w:rsidRPr="003874D3">
        <w:t xml:space="preserve">) </w:t>
      </w:r>
      <w:r w:rsidR="007F0420" w:rsidRPr="003874D3">
        <w:t>göre</w:t>
      </w:r>
      <w:r w:rsidR="007F0420">
        <w:t>,</w:t>
      </w:r>
      <w:r w:rsidR="00385D2C">
        <w:t xml:space="preserve"> </w:t>
      </w:r>
      <w:r w:rsidRPr="003874D3">
        <w:t xml:space="preserve">şiddet bedensel, ruhsal açıdan güç ve baskı uygulayarak insanı zarara uğratan toplu hareket olarak tanımlarken; taciz, tecavüz, sarkıntılık, </w:t>
      </w:r>
      <w:proofErr w:type="spellStart"/>
      <w:r w:rsidRPr="003874D3">
        <w:t>mobbing</w:t>
      </w:r>
      <w:proofErr w:type="spellEnd"/>
      <w:r w:rsidRPr="003874D3">
        <w:t>, öldürme gibi eylemleri toplumun genelinde var olan şiddet davranışına örnek olarak gösterilebilir. Ayrıca duygusal, psikolojik, ekonomik, cinsel saldırıların çoğu zaman fiziksel saldırı olarak ortaya çıkan saldırgan davranışla birlikte uygulandığını söylemektedir. Şiddet saldırgan tutumun bir parçası olarak da değerlendirilmektedir (</w:t>
      </w:r>
      <w:r w:rsidR="007F0420" w:rsidRPr="003874D3">
        <w:t xml:space="preserve">Anderson ve </w:t>
      </w:r>
      <w:proofErr w:type="spellStart"/>
      <w:r w:rsidR="007F0420" w:rsidRPr="003874D3">
        <w:t>Bushman</w:t>
      </w:r>
      <w:proofErr w:type="spellEnd"/>
      <w:r w:rsidR="007F0420" w:rsidRPr="003874D3">
        <w:t>, 2002</w:t>
      </w:r>
      <w:r w:rsidR="007F0420">
        <w:t xml:space="preserve">: 53, 27-51; </w:t>
      </w:r>
      <w:r w:rsidRPr="003874D3">
        <w:t>Öngören ve ark., 1994</w:t>
      </w:r>
      <w:r w:rsidR="008A72AD">
        <w:t>: 88</w:t>
      </w:r>
      <w:r w:rsidRPr="003874D3">
        <w:t xml:space="preserve">).  </w:t>
      </w:r>
    </w:p>
    <w:p w14:paraId="30EDF8E3" w14:textId="77777777" w:rsidR="00EE6B6A" w:rsidRPr="003874D3" w:rsidRDefault="00EE6B6A" w:rsidP="003C62AB">
      <w:pPr>
        <w:pStyle w:val="NormalAS"/>
        <w:ind w:firstLine="0"/>
      </w:pPr>
      <w:r w:rsidRPr="003874D3">
        <w:t xml:space="preserve">Şiddetin tanımlarına bakıldığında, şiddet saldırganlığın bir türü olarak görülmektedir. Bu, şiddetin çeşitleri olmasına rağmen öfkenin dışa </w:t>
      </w:r>
      <w:proofErr w:type="spellStart"/>
      <w:r w:rsidRPr="003874D3">
        <w:t>vurumunun</w:t>
      </w:r>
      <w:proofErr w:type="spellEnd"/>
      <w:r w:rsidRPr="003874D3">
        <w:t xml:space="preserve"> en fazla fiziksel güç kullanma yolu ile gerçekleşmesinden kaynaklanabilir. Ünsal </w:t>
      </w:r>
      <w:r w:rsidR="007F0420">
        <w:t>ve</w:t>
      </w:r>
      <w:r w:rsidRPr="003874D3">
        <w:t xml:space="preserve"> Artun’a (1996</w:t>
      </w:r>
      <w:r w:rsidR="008A72AD">
        <w:t>: 6-7, 29-30</w:t>
      </w:r>
      <w:r w:rsidRPr="003874D3">
        <w:t xml:space="preserve">) </w:t>
      </w:r>
      <w:r w:rsidR="007F0420" w:rsidRPr="003874D3">
        <w:t>göre</w:t>
      </w:r>
      <w:r w:rsidR="007F0420">
        <w:t>,</w:t>
      </w:r>
      <w:r w:rsidR="00385D2C">
        <w:t xml:space="preserve"> </w:t>
      </w:r>
      <w:r w:rsidRPr="003874D3">
        <w:t>ana özellikleri aynı kalsa bile şiddet kavramı toplumların ve normların farklılaşması ile değişir. Şiddet günümüzde hem geçmişten geldiği şekliyle devam etmekte hem de teknolojinin ilerlemesiyle beraber farklı biçimlere bürünüp yeni şekli ile yaşanmaktadır (Özgür ve ark., 2011</w:t>
      </w:r>
      <w:r w:rsidR="008A72AD">
        <w:t>: 53-60</w:t>
      </w:r>
      <w:proofErr w:type="gramStart"/>
      <w:r w:rsidRPr="003874D3">
        <w:t>).İletişim</w:t>
      </w:r>
      <w:proofErr w:type="gramEnd"/>
      <w:r w:rsidRPr="003874D3">
        <w:t xml:space="preserve"> ortamlarının farklılaşmasıyla birlikte şiddet kavramı da boyut değiştirmiştir. Yeni şiddet kavramı dijitallik, </w:t>
      </w:r>
      <w:proofErr w:type="spellStart"/>
      <w:r w:rsidRPr="003874D3">
        <w:t>etkileşi</w:t>
      </w:r>
      <w:r w:rsidR="00385D2C">
        <w:t>mlilik</w:t>
      </w:r>
      <w:proofErr w:type="spellEnd"/>
      <w:r w:rsidR="00385D2C">
        <w:t xml:space="preserve">, sanallık ve değişkenlik </w:t>
      </w:r>
      <w:r w:rsidRPr="003874D3">
        <w:t>ögelerini barındırmaktadır. Yeni iletişim ortamları oyun kavramını etkiler: çünkü yeni iletişim ortamlarının en iyi örneği dijital oyunlardır (Yengin, 2012:</w:t>
      </w:r>
      <w:r w:rsidR="00F74C29">
        <w:t xml:space="preserve"> 131-133, 188, 192</w:t>
      </w:r>
      <w:r w:rsidRPr="003874D3">
        <w:t xml:space="preserve">). Bu etki yüzünden dönüşen şiddet kavramına en fazla dijital oyunlarda rastlamanın mümkün olduğu söylenebilir. </w:t>
      </w:r>
    </w:p>
    <w:p w14:paraId="3471F58E" w14:textId="77777777" w:rsidR="00EE6B6A" w:rsidRPr="003874D3" w:rsidRDefault="00F53C75" w:rsidP="003C62AB">
      <w:pPr>
        <w:pStyle w:val="Balk2"/>
        <w:spacing w:before="120" w:after="120"/>
      </w:pPr>
      <w:r w:rsidRPr="003874D3">
        <w:lastRenderedPageBreak/>
        <w:t>Saldırganlık</w:t>
      </w:r>
    </w:p>
    <w:p w14:paraId="12E6214E" w14:textId="77777777" w:rsidR="00EE6B6A" w:rsidRPr="003874D3" w:rsidRDefault="00EE6B6A" w:rsidP="003C62AB">
      <w:pPr>
        <w:pStyle w:val="NormalAS"/>
        <w:ind w:firstLine="0"/>
      </w:pPr>
      <w:r w:rsidRPr="003874D3">
        <w:t>Saldırganlık ve şiddet kavramı birbirleri yerine kullanılsalar ve iç içe geçmiş olsalar bile birbirlerinden farklı kavramlardır. Dönmezer (1996</w:t>
      </w:r>
      <w:r w:rsidR="00E612D4">
        <w:t>: 6-7</w:t>
      </w:r>
      <w:r w:rsidRPr="003874D3">
        <w:t>), saldırganlığı sosyal ortamda yer almak ve kişiliğin oluşumunu sağlamak için gerekli bir yetenek olarak görürken, saldırganlığın kullanılır hale gelmesini saldırı olarak tanımlamaktadır. Budak (2005</w:t>
      </w:r>
      <w:r w:rsidR="00E612D4">
        <w:t>: 648-712</w:t>
      </w:r>
      <w:r w:rsidRPr="003874D3">
        <w:t>), saldırganlığı; düşmanlık, rekabet, öfke, korku gibi nedenlerle kendini korumayı, karşısındakine engel olmayı ya da karşısındakine zarar vermeyi hedefleyen her türlü sözel ve/veya fiziksel d</w:t>
      </w:r>
      <w:r w:rsidR="00E612D4">
        <w:t xml:space="preserve">avranış olarak tanımlamaktadır. </w:t>
      </w:r>
      <w:proofErr w:type="spellStart"/>
      <w:r w:rsidRPr="003874D3">
        <w:t>Brenner’a</w:t>
      </w:r>
      <w:proofErr w:type="spellEnd"/>
      <w:r w:rsidRPr="003874D3">
        <w:t xml:space="preserve"> göre; saldırganlık, merkezi sinir sisteminin faaliyetlerinden etkilenir ve yok etme amacı barındırır (Erten ve Ardalı, 1996</w:t>
      </w:r>
      <w:r w:rsidR="00E612D4">
        <w:t>: 143-165</w:t>
      </w:r>
      <w:r w:rsidRPr="003874D3">
        <w:t>).</w:t>
      </w:r>
    </w:p>
    <w:p w14:paraId="21986336" w14:textId="77777777" w:rsidR="00EE6B6A" w:rsidRPr="003874D3" w:rsidRDefault="00EE6B6A" w:rsidP="003C62AB">
      <w:pPr>
        <w:pStyle w:val="NormalAS"/>
        <w:ind w:firstLine="0"/>
      </w:pPr>
      <w:r w:rsidRPr="003874D3">
        <w:t xml:space="preserve">Saldırganlığın nedenleriyle ilgili farklı görüşler bulunmaktadır. Saldırganlığın içten geldiğini savunanlar olduğu gibi bunun sonradan öğrenildiğini savunanlar da vardır. </w:t>
      </w:r>
      <w:proofErr w:type="spellStart"/>
      <w:r w:rsidRPr="003874D3">
        <w:t>Lorenz</w:t>
      </w:r>
      <w:proofErr w:type="spellEnd"/>
      <w:r w:rsidRPr="003874D3">
        <w:t>, saldırganlığın dış etkenlere bağlı ve tepkisel olarak gerçekleşmediğini, aniden meydana geldiğini söylerken; saldırganlığın tekil bir güdü olduğunu söyleyen ilk kişi Freud’dur (</w:t>
      </w:r>
      <w:proofErr w:type="spellStart"/>
      <w:r w:rsidRPr="003874D3">
        <w:t>Lorenz</w:t>
      </w:r>
      <w:proofErr w:type="spellEnd"/>
      <w:r w:rsidRPr="003874D3">
        <w:t>, 1996</w:t>
      </w:r>
      <w:r w:rsidR="00E612D4">
        <w:t>: 165-168</w:t>
      </w:r>
      <w:r w:rsidRPr="003874D3">
        <w:t>). Ona göre insan, ölüm ve şiddet içgüdüsü ile dünyaya gelir ve insanın tüm davranışlarının sebebi budur (Erten ve Ardalı, 1996</w:t>
      </w:r>
      <w:r w:rsidR="00E612D4">
        <w:t>: 143-165</w:t>
      </w:r>
      <w:r w:rsidRPr="003874D3">
        <w:t xml:space="preserve">). </w:t>
      </w:r>
      <w:proofErr w:type="spellStart"/>
      <w:r w:rsidRPr="003874D3">
        <w:t>Yörükan’a</w:t>
      </w:r>
      <w:proofErr w:type="spellEnd"/>
      <w:r w:rsidRPr="003874D3">
        <w:t xml:space="preserve"> (1995</w:t>
      </w:r>
      <w:r w:rsidR="00E612D4">
        <w:t>: 161-174</w:t>
      </w:r>
      <w:r w:rsidRPr="003874D3">
        <w:t xml:space="preserve">) </w:t>
      </w:r>
      <w:r w:rsidR="007F0420" w:rsidRPr="003874D3">
        <w:t xml:space="preserve">göre ise </w:t>
      </w:r>
      <w:r w:rsidRPr="003874D3">
        <w:t xml:space="preserve">saldırganlığın toplumsal sebepleri; aile veya okulda fazla disiplin ya da aşırı serbestlik, aile içinde yaşanan problemler, nüfus artışı ve kalabalık ortamlar, etnik farklılıklar, yoksulluk, işsizlik, partiler arasındaki anlaşmazlıklar olarak görülmektedir. Şiddete maruz kalma veya tanık olma, parçalanmış aile yapılarına sahip olma, ilgi ve sevgiden mahrum olma, ailede suç işlemiş bireyin bulunması, medyadaki şiddet ögeleri, bununla birlikte bilgisayardaki şiddet içerikli oyunlar ve bağımlılık yapan maddeler saldırganlığın sebepleri olarak gösterilmektedir (Anderson ve </w:t>
      </w:r>
      <w:proofErr w:type="spellStart"/>
      <w:r w:rsidRPr="003874D3">
        <w:t>Bushman</w:t>
      </w:r>
      <w:proofErr w:type="spellEnd"/>
      <w:r w:rsidRPr="003874D3">
        <w:t>, 2002</w:t>
      </w:r>
      <w:r w:rsidR="00E612D4">
        <w:t>: 27-</w:t>
      </w:r>
      <w:proofErr w:type="gramStart"/>
      <w:r w:rsidR="00E612D4">
        <w:t>51</w:t>
      </w:r>
      <w:r w:rsidR="007F0420">
        <w:t>;</w:t>
      </w:r>
      <w:r w:rsidR="007F0420" w:rsidRPr="003874D3">
        <w:t>Fromm</w:t>
      </w:r>
      <w:proofErr w:type="gramEnd"/>
      <w:r w:rsidR="007F0420" w:rsidRPr="003874D3">
        <w:t>, 1994</w:t>
      </w:r>
      <w:r w:rsidR="007F0420">
        <w:t>: 20</w:t>
      </w:r>
      <w:r w:rsidRPr="003874D3">
        <w:t>).</w:t>
      </w:r>
    </w:p>
    <w:p w14:paraId="315B4CD2" w14:textId="77777777" w:rsidR="0072497A" w:rsidRDefault="0072497A" w:rsidP="003C62AB">
      <w:pPr>
        <w:pStyle w:val="Balk2"/>
        <w:spacing w:before="120" w:after="120"/>
      </w:pPr>
    </w:p>
    <w:p w14:paraId="6E22D918" w14:textId="35EBC7C3" w:rsidR="004E3A08" w:rsidRDefault="00F53C75" w:rsidP="003C62AB">
      <w:pPr>
        <w:pStyle w:val="Balk2"/>
        <w:spacing w:before="120" w:after="120"/>
      </w:pPr>
      <w:r w:rsidRPr="003874D3">
        <w:t>Risk Alma Davranışı</w:t>
      </w:r>
    </w:p>
    <w:p w14:paraId="49EF5CB0" w14:textId="77777777" w:rsidR="00EE6B6A" w:rsidRPr="00F53C75" w:rsidRDefault="00EE6B6A" w:rsidP="003C62AB">
      <w:pPr>
        <w:pStyle w:val="NormalAS"/>
        <w:ind w:firstLine="0"/>
        <w:rPr>
          <w:b/>
        </w:rPr>
      </w:pPr>
      <w:r w:rsidRPr="003874D3">
        <w:t>Riskli davranış ile ilgili yapılan tanımlara bakılacak olursak; Ögel ve ark. (2007</w:t>
      </w:r>
      <w:r w:rsidR="00E612D4">
        <w:t>: 18-23</w:t>
      </w:r>
      <w:r w:rsidRPr="003874D3">
        <w:t xml:space="preserve">), riskli davranışı, çocuğun ya da gencin iyi olma halini engelleyen, sorumluluk alarak bir yetişkin olma halini sınırlandıran davranışlar olarak tanımlamaktadır. Ayrıca suç, şiddet, madde bağımlılığı gibi riskli davranışların sorun olarak yaşandığı yaş grubunun 15-17 olduğunu söylemektedir. Dökmen (2017: 180), risk almayı; kişinin birçok davranış içinden tehlikeli olanı seçip gerçekleştirmesi olarak tanımlanmaktadır. Bir davranışın riskli davranış olarak kabul edilmesinde kişinin yaşı ve algılaması önemlidir. Ergenlik döneminde olan gençlerin henüz tam anlamıyla gelişmemiş olan risk analiz etme yetileri nedeniyle riskli olarak kabul edilen davranışları seçip uygulayabileceklerini söylemek yanlış olmayacaktır. Yapılan araştırmalar ergenlerin riskli davranışlar göstermesinde birçok faktörün etkili olduğunu göstermektedir. Yıldız’a (2018) </w:t>
      </w:r>
      <w:r w:rsidR="007F0420" w:rsidRPr="003874D3">
        <w:t>göre</w:t>
      </w:r>
      <w:r w:rsidR="007F0420">
        <w:t>,</w:t>
      </w:r>
      <w:r w:rsidR="00474727">
        <w:t xml:space="preserve"> </w:t>
      </w:r>
      <w:r w:rsidRPr="003874D3">
        <w:t xml:space="preserve">ergenlerin riskli davranışlar göstermesinin sebebi; duygusal, sosyal ve fiziksel olabilmektedir. Bu dönemde benmerkezci yaklaşımda olan ergenler tüm gözlerin onun eylemleri ve duyguları </w:t>
      </w:r>
      <w:r w:rsidRPr="003874D3">
        <w:lastRenderedPageBreak/>
        <w:t xml:space="preserve">üzerinde olduğunu düşündüğü için sonuçlarını düşünmeden riskli davranışlar gösterebilir. </w:t>
      </w:r>
    </w:p>
    <w:p w14:paraId="69A97F17" w14:textId="77777777" w:rsidR="0072497A" w:rsidRDefault="0072497A" w:rsidP="003C62AB">
      <w:pPr>
        <w:pStyle w:val="Balk2"/>
        <w:spacing w:before="120" w:after="120"/>
      </w:pPr>
      <w:bookmarkStart w:id="4" w:name="_Toc28898879"/>
    </w:p>
    <w:p w14:paraId="7EC3A639" w14:textId="169EEAFC" w:rsidR="00EE6B6A" w:rsidRPr="003874D3" w:rsidRDefault="00EE6B6A" w:rsidP="003C62AB">
      <w:pPr>
        <w:pStyle w:val="Balk2"/>
        <w:spacing w:before="120" w:after="120"/>
      </w:pPr>
      <w:r w:rsidRPr="003874D3">
        <w:t xml:space="preserve">Dijital Oyun Tanımları </w:t>
      </w:r>
      <w:bookmarkEnd w:id="4"/>
    </w:p>
    <w:p w14:paraId="32CCD431" w14:textId="77777777" w:rsidR="00EE6B6A" w:rsidRPr="003874D3" w:rsidRDefault="00EE6B6A" w:rsidP="0072497A">
      <w:pPr>
        <w:pStyle w:val="NormalAS"/>
        <w:ind w:firstLine="0"/>
      </w:pPr>
      <w:r w:rsidRPr="003874D3">
        <w:t xml:space="preserve">Dijital oyunların hayatımıza girip yaşam biçimini etkilemeye başlaması ile bu oyunlarla ilgili çeşitli tanımlar yapılmaya başlanmıştır. </w:t>
      </w:r>
      <w:proofErr w:type="spellStart"/>
      <w:r w:rsidRPr="003874D3">
        <w:t>Binark</w:t>
      </w:r>
      <w:proofErr w:type="spellEnd"/>
      <w:r w:rsidRPr="003874D3">
        <w:t xml:space="preserve"> ve ark. (2009: 95-98), 2000’li yıllarda toplumu giderek etkilemeye başlayan bilgisayar oyunlarının tanımlarında yer almasa bile amaçları arasında eğlence ve haz almanın da olduğunu söylemektedir. Bu sayede bilgisayar oyunları en çok kullanılan eğlence araçlarından biri haline gelmiştir. İnternetin gelişmesiyle birlikte teknoloji ile ilişkisi de değişmeye başlayan kullanıcıların özelliklerine göre oyunlar</w:t>
      </w:r>
      <w:r w:rsidR="00CA38BE">
        <w:t>ın tasarlanması, çeşitliliği ar</w:t>
      </w:r>
      <w:r w:rsidRPr="003874D3">
        <w:t>tırmış ve konuları birbirinden farklı olan oyunlar üretilmiştir.</w:t>
      </w:r>
    </w:p>
    <w:p w14:paraId="76F51C76" w14:textId="0893FE66" w:rsidR="00EE6B6A" w:rsidRPr="003874D3" w:rsidRDefault="00EE6B6A" w:rsidP="0072497A">
      <w:pPr>
        <w:pStyle w:val="NormalAS"/>
        <w:ind w:firstLine="0"/>
      </w:pPr>
      <w:proofErr w:type="spellStart"/>
      <w:r w:rsidRPr="003874D3">
        <w:t>Kirriemuir</w:t>
      </w:r>
      <w:proofErr w:type="spellEnd"/>
      <w:r w:rsidRPr="003874D3">
        <w:t xml:space="preserve"> (2002), video oyununun ve bilgisayar oyununun; Kaya (2013: 24) konsol oyunu ve dijital oyunun birbiri yerine kullanılabildiğini belirtirken, dijital oyunu; bilgisayar, cep telefonu, oyun konsolu tablet gibi donanımlar aracılığıyla oynanan oyun olarak tanımlamıştır. Bozkurt’a (2014</w:t>
      </w:r>
      <w:r w:rsidR="00E612D4">
        <w:t>: 1-20</w:t>
      </w:r>
      <w:r w:rsidRPr="003874D3">
        <w:t xml:space="preserve">) </w:t>
      </w:r>
      <w:r w:rsidR="007F0420" w:rsidRPr="003874D3">
        <w:t>göre</w:t>
      </w:r>
      <w:r w:rsidR="007F0420">
        <w:t>,</w:t>
      </w:r>
      <w:r w:rsidR="00385D2C">
        <w:t xml:space="preserve"> </w:t>
      </w:r>
      <w:r w:rsidRPr="003874D3">
        <w:t xml:space="preserve">dijital oyun insanları bir ara yüzle etkileşme geçiren oyundur. Oynanma biçimi açısından çevrimiçi ve çevrimdışı olarak ayrılır. Video oyunu türleri ise, Yılmaz ve </w:t>
      </w:r>
      <w:proofErr w:type="spellStart"/>
      <w:r w:rsidRPr="003874D3">
        <w:t>Çağıltay</w:t>
      </w:r>
      <w:proofErr w:type="spellEnd"/>
      <w:r w:rsidRPr="003874D3">
        <w:t xml:space="preserve"> (2004), tarafından aksiyon, macera, dövüş, platform, bilmece, bulmaca/zekâ, simülasyon, rol oynama, spor, strateji, mantıksal, çevrimiçi, matematik, eğitsel olarak kategorize edilmiştir. Spor, strateji, dövüş gibi oyun türlerinin dışında en önemlilerinden biri ‘’Role Play Game (RPG) Rol Yapma Oyunu’’ iken, dünyanın farklı yerlerinden binlerce insanı bir araya getirebilen ve karakter geliştirip savaşmalarını sağlayan ‘’</w:t>
      </w:r>
      <w:proofErr w:type="spellStart"/>
      <w:r w:rsidRPr="003874D3">
        <w:t>MassivelyMultiplayer</w:t>
      </w:r>
      <w:proofErr w:type="spellEnd"/>
      <w:r w:rsidRPr="003874D3">
        <w:t xml:space="preserve"> Online Role Play Game (MMORPG) Devasa Çok Oyunculu Çevrimiçi Rol Yapma Oyunu’’ başka bir oyun türüdür. Oyunlar ile ilgili yapılan tanımlara baktığımızda birçok tanım ve birçok oyun çeşidiyle karşılaşmaktayız. Yeni iletişim teknolojilerinin insanın istek ve ihtiyaçları doğrultusunda şekillendiğini düşünürsek oyunların da bu istekler doğrultusunda çeşitlendiğini söylemek yanlış olmayacaktır.</w:t>
      </w:r>
    </w:p>
    <w:p w14:paraId="1D2FA449" w14:textId="77777777" w:rsidR="0072497A" w:rsidRDefault="0072497A" w:rsidP="003C62AB">
      <w:pPr>
        <w:pStyle w:val="Balk2"/>
        <w:spacing w:before="120" w:after="120"/>
      </w:pPr>
    </w:p>
    <w:p w14:paraId="3451D1B4" w14:textId="309347A0" w:rsidR="00EE6B6A" w:rsidRPr="003874D3" w:rsidRDefault="00EE6B6A" w:rsidP="003C62AB">
      <w:pPr>
        <w:pStyle w:val="Balk2"/>
        <w:spacing w:before="120" w:after="120"/>
      </w:pPr>
      <w:r w:rsidRPr="003874D3">
        <w:t>Dijital Oyunların Tarihçesi</w:t>
      </w:r>
    </w:p>
    <w:p w14:paraId="41E6C387" w14:textId="7D8249E9" w:rsidR="00EE6B6A" w:rsidRPr="003874D3" w:rsidRDefault="00EE6B6A" w:rsidP="003C62AB">
      <w:pPr>
        <w:pStyle w:val="NormalAS"/>
        <w:ind w:firstLine="0"/>
      </w:pPr>
      <w:r w:rsidRPr="003874D3">
        <w:t xml:space="preserve">Dijital oyunların tarihine baktığımızda dünyada 1947 yılında Thomas </w:t>
      </w:r>
      <w:proofErr w:type="spellStart"/>
      <w:r w:rsidRPr="003874D3">
        <w:t>Goldsmith</w:t>
      </w:r>
      <w:proofErr w:type="spellEnd"/>
      <w:r w:rsidRPr="003874D3">
        <w:t xml:space="preserve"> ve </w:t>
      </w:r>
      <w:proofErr w:type="spellStart"/>
      <w:r w:rsidRPr="003874D3">
        <w:t>Estle</w:t>
      </w:r>
      <w:proofErr w:type="spellEnd"/>
      <w:r w:rsidRPr="003874D3">
        <w:t xml:space="preserve"> Ray Man tarafından tasarlanan ilk video oyununun </w:t>
      </w:r>
      <w:r w:rsidRPr="003874D3">
        <w:rPr>
          <w:i/>
          <w:iCs/>
        </w:rPr>
        <w:t>Katot Işın Tüpü Eğlence Devresi</w:t>
      </w:r>
      <w:r w:rsidRPr="003874D3">
        <w:t xml:space="preserve"> olduğunu görmekteyiz (</w:t>
      </w:r>
      <w:r w:rsidR="00CC7216">
        <w:t>URL-1</w:t>
      </w:r>
      <w:r w:rsidRPr="003874D3">
        <w:t>, 2018</w:t>
      </w:r>
      <w:r w:rsidR="007F0420">
        <w:t>;</w:t>
      </w:r>
      <w:r w:rsidR="00474727">
        <w:t xml:space="preserve"> </w:t>
      </w:r>
      <w:r w:rsidR="007F0420" w:rsidRPr="003874D3">
        <w:t>Yengin, 2012: 60</w:t>
      </w:r>
      <w:r w:rsidRPr="003874D3">
        <w:t xml:space="preserve">). Dünyada, modern etkileşimli ilk elektronik oyunların 1958 ve 1962 yılında tasarlanan </w:t>
      </w:r>
      <w:proofErr w:type="spellStart"/>
      <w:r w:rsidRPr="003874D3">
        <w:rPr>
          <w:i/>
          <w:iCs/>
        </w:rPr>
        <w:t>TennisForTwo</w:t>
      </w:r>
      <w:proofErr w:type="spellEnd"/>
      <w:r w:rsidRPr="003874D3">
        <w:t xml:space="preserve"> ve </w:t>
      </w:r>
      <w:proofErr w:type="spellStart"/>
      <w:r w:rsidRPr="003874D3">
        <w:rPr>
          <w:i/>
          <w:iCs/>
        </w:rPr>
        <w:t>Spacewar</w:t>
      </w:r>
      <w:proofErr w:type="spellEnd"/>
      <w:r w:rsidRPr="003874D3">
        <w:t xml:space="preserve"> olduğu konusunda genel bir yargı vardır (Başbakanlık Aile Araştırma Kurumu: Aile İçinde ve Toplumsal Alanda Şiddet, </w:t>
      </w:r>
      <w:proofErr w:type="gramStart"/>
      <w:r w:rsidRPr="003874D3">
        <w:t>1998;</w:t>
      </w:r>
      <w:r w:rsidR="001708F7" w:rsidRPr="003874D3">
        <w:t>Friedman</w:t>
      </w:r>
      <w:proofErr w:type="gramEnd"/>
      <w:r w:rsidR="001708F7" w:rsidRPr="003874D3">
        <w:t>, 1995</w:t>
      </w:r>
      <w:r w:rsidR="001708F7">
        <w:t>: 73-89</w:t>
      </w:r>
      <w:r w:rsidR="001708F7" w:rsidRPr="003874D3">
        <w:t xml:space="preserve">; </w:t>
      </w:r>
      <w:r w:rsidRPr="003874D3">
        <w:t xml:space="preserve">Yengin, 2012: 109-110,121). Oyun oynama alışkanlığı İlk etkileşimli elektronik oyundan hemen sonra hızla yayılmaya başlamış ve 1972 yılında televizyona bağlanabilen ilk oyun </w:t>
      </w:r>
      <w:proofErr w:type="spellStart"/>
      <w:r w:rsidRPr="003874D3">
        <w:rPr>
          <w:i/>
          <w:iCs/>
        </w:rPr>
        <w:t>Pong</w:t>
      </w:r>
      <w:proofErr w:type="spellEnd"/>
      <w:r w:rsidRPr="003874D3">
        <w:t xml:space="preserve"> tasarlanmıştır (Ergün, 2015</w:t>
      </w:r>
      <w:r w:rsidR="001708F7">
        <w:t>;</w:t>
      </w:r>
      <w:r w:rsidR="00474727">
        <w:t xml:space="preserve"> </w:t>
      </w:r>
      <w:proofErr w:type="spellStart"/>
      <w:r w:rsidR="001708F7" w:rsidRPr="003874D3">
        <w:t>Fox</w:t>
      </w:r>
      <w:proofErr w:type="spellEnd"/>
      <w:r w:rsidR="001708F7" w:rsidRPr="003874D3">
        <w:t xml:space="preserve"> ve </w:t>
      </w:r>
      <w:proofErr w:type="spellStart"/>
      <w:r w:rsidR="001708F7" w:rsidRPr="003874D3">
        <w:t>Verhovsek</w:t>
      </w:r>
      <w:proofErr w:type="spellEnd"/>
      <w:r w:rsidR="001708F7" w:rsidRPr="003874D3">
        <w:t>, 2002</w:t>
      </w:r>
      <w:r w:rsidRPr="003874D3">
        <w:t xml:space="preserve">). Video oyunlarının en önemli isimlerinden olan </w:t>
      </w:r>
      <w:proofErr w:type="spellStart"/>
      <w:r w:rsidRPr="003874D3">
        <w:t>RalphBauer</w:t>
      </w:r>
      <w:proofErr w:type="spellEnd"/>
      <w:r w:rsidRPr="003874D3">
        <w:t xml:space="preserve">, 1966 yılında televizyonda oynanan </w:t>
      </w:r>
      <w:r w:rsidRPr="003874D3">
        <w:rPr>
          <w:i/>
          <w:iCs/>
        </w:rPr>
        <w:t>Chase Game</w:t>
      </w:r>
      <w:r w:rsidRPr="003874D3">
        <w:t xml:space="preserve"> oyunuyla 1968 yılında Amerikan Ulusal </w:t>
      </w:r>
      <w:r w:rsidRPr="003874D3">
        <w:lastRenderedPageBreak/>
        <w:t xml:space="preserve">Teknoloji Madalyasını almaya hak kazanmıştır. 1981 yılında </w:t>
      </w:r>
      <w:proofErr w:type="spellStart"/>
      <w:r w:rsidRPr="003874D3">
        <w:rPr>
          <w:i/>
          <w:iCs/>
        </w:rPr>
        <w:t>Pac</w:t>
      </w:r>
      <w:proofErr w:type="spellEnd"/>
      <w:r w:rsidRPr="003874D3">
        <w:rPr>
          <w:i/>
          <w:iCs/>
        </w:rPr>
        <w:t>-Man</w:t>
      </w:r>
      <w:r w:rsidRPr="003874D3">
        <w:t xml:space="preserve"> ve </w:t>
      </w:r>
      <w:proofErr w:type="spellStart"/>
      <w:r w:rsidRPr="003874D3">
        <w:rPr>
          <w:i/>
          <w:iCs/>
        </w:rPr>
        <w:t>Donkey</w:t>
      </w:r>
      <w:proofErr w:type="spellEnd"/>
      <w:r w:rsidRPr="003874D3">
        <w:rPr>
          <w:i/>
          <w:iCs/>
        </w:rPr>
        <w:t>-Kong</w:t>
      </w:r>
      <w:r w:rsidRPr="003874D3">
        <w:t xml:space="preserve"> oyunları piyasaya sürülmüştür (Yengin, 2012: 109-110).</w:t>
      </w:r>
    </w:p>
    <w:p w14:paraId="4CE7E36A" w14:textId="77777777" w:rsidR="00EE6B6A" w:rsidRPr="003874D3" w:rsidRDefault="00EE6B6A" w:rsidP="003C62AB">
      <w:pPr>
        <w:pStyle w:val="NormalAS"/>
        <w:ind w:firstLine="0"/>
      </w:pPr>
      <w:r w:rsidRPr="003874D3">
        <w:t xml:space="preserve">Ülkemizde ise elektronik oyunlarla 1980’li yılların başında tanışılmış, renkli televizyon, atari ve video aynı dönemde sıkça kullanılmaya başlanmıştır. Oyun sektörünün tarihine baktığımızda; Sedat </w:t>
      </w:r>
      <w:proofErr w:type="spellStart"/>
      <w:r w:rsidRPr="003874D3">
        <w:t>Çöloğlu</w:t>
      </w:r>
      <w:proofErr w:type="spellEnd"/>
      <w:r w:rsidRPr="003874D3">
        <w:t xml:space="preserve">, Volkan Uçmak ve Tolga Kahraman’ın tasarladığı </w:t>
      </w:r>
      <w:r w:rsidRPr="003874D3">
        <w:rPr>
          <w:i/>
          <w:iCs/>
        </w:rPr>
        <w:t>Hançer</w:t>
      </w:r>
      <w:r w:rsidRPr="003874D3">
        <w:t xml:space="preserve"> adlı oyun 1992 yılında, </w:t>
      </w:r>
      <w:r w:rsidRPr="003874D3">
        <w:rPr>
          <w:i/>
          <w:iCs/>
        </w:rPr>
        <w:t>İstanbul Efsaneleri (Lale Savaşçıları)</w:t>
      </w:r>
      <w:r w:rsidRPr="003874D3">
        <w:t xml:space="preserve"> isimli oyun 1995 yılında çıkartılmıştır. </w:t>
      </w:r>
      <w:proofErr w:type="spellStart"/>
      <w:r w:rsidRPr="003874D3">
        <w:t>Cartoon</w:t>
      </w:r>
      <w:proofErr w:type="spellEnd"/>
      <w:r w:rsidRPr="003874D3">
        <w:t xml:space="preserve"> Animasyon Stüdyoları ise komedi macera türündeki </w:t>
      </w:r>
      <w:r w:rsidRPr="003874D3">
        <w:rPr>
          <w:i/>
          <w:iCs/>
        </w:rPr>
        <w:t>Dedektif Fırtına</w:t>
      </w:r>
      <w:r w:rsidRPr="003874D3">
        <w:t xml:space="preserve"> isimli oyunu 1996 yılında, </w:t>
      </w:r>
      <w:r w:rsidRPr="003874D3">
        <w:rPr>
          <w:i/>
          <w:iCs/>
        </w:rPr>
        <w:t>Gerçeğin Ötesinde</w:t>
      </w:r>
      <w:r w:rsidRPr="003874D3">
        <w:t xml:space="preserve"> isimli oyunu 1998 yılında uluslararası ve yerli olarak bilgisayarlar için piyasaya sürmüştür. Mevlüt Dinç ve ekibi 2002 yılında </w:t>
      </w:r>
      <w:r w:rsidRPr="003874D3">
        <w:rPr>
          <w:i/>
          <w:iCs/>
        </w:rPr>
        <w:t xml:space="preserve">Dual </w:t>
      </w:r>
      <w:proofErr w:type="spellStart"/>
      <w:r w:rsidRPr="003874D3">
        <w:rPr>
          <w:i/>
          <w:iCs/>
        </w:rPr>
        <w:t>Blades</w:t>
      </w:r>
      <w:proofErr w:type="spellEnd"/>
      <w:r w:rsidRPr="003874D3">
        <w:t xml:space="preserve"> oyununu bir dövüş oyunu olarak uluslararası piyasaya sunmuştur. Günümüzde elektronik oyunlarla ilgili yaşanan en büyük gelişme çevrimiçi oynanan dijital oyunların tasarlanmasıdır (Yılmaz ve </w:t>
      </w:r>
      <w:proofErr w:type="spellStart"/>
      <w:r w:rsidRPr="003874D3">
        <w:t>Çağıltay</w:t>
      </w:r>
      <w:proofErr w:type="spellEnd"/>
      <w:r w:rsidRPr="003874D3">
        <w:t xml:space="preserve">, 2004). Zamanla gelişen karakter yapısı, efekt, görüntü ve ses sistemi ile daha gerçekçi bir hale gelen oyun sektöründe günümüzde hala liderliğini koruyan oyunlar tasarlanmış ve türlerine göre; aksiyon, macera, rol yapma, simülasyon, strateji olarak gruplandırılmıştır. Bu oyunlara; </w:t>
      </w:r>
      <w:proofErr w:type="spellStart"/>
      <w:r w:rsidRPr="003874D3">
        <w:rPr>
          <w:i/>
          <w:iCs/>
        </w:rPr>
        <w:t>Minecraft</w:t>
      </w:r>
      <w:proofErr w:type="spellEnd"/>
      <w:r w:rsidRPr="003874D3">
        <w:rPr>
          <w:i/>
          <w:iCs/>
        </w:rPr>
        <w:t xml:space="preserve">, World of </w:t>
      </w:r>
      <w:proofErr w:type="spellStart"/>
      <w:r w:rsidRPr="003874D3">
        <w:rPr>
          <w:i/>
          <w:iCs/>
        </w:rPr>
        <w:t>Warcraft</w:t>
      </w:r>
      <w:proofErr w:type="spellEnd"/>
      <w:r w:rsidRPr="003874D3">
        <w:rPr>
          <w:i/>
          <w:iCs/>
        </w:rPr>
        <w:t xml:space="preserve">, </w:t>
      </w:r>
      <w:proofErr w:type="spellStart"/>
      <w:r w:rsidRPr="003874D3">
        <w:rPr>
          <w:i/>
          <w:iCs/>
        </w:rPr>
        <w:t>Sims</w:t>
      </w:r>
      <w:proofErr w:type="spellEnd"/>
      <w:r w:rsidRPr="003874D3">
        <w:rPr>
          <w:i/>
          <w:iCs/>
        </w:rPr>
        <w:t xml:space="preserve">, </w:t>
      </w:r>
      <w:proofErr w:type="spellStart"/>
      <w:r w:rsidRPr="003874D3">
        <w:rPr>
          <w:i/>
          <w:iCs/>
        </w:rPr>
        <w:t>Half</w:t>
      </w:r>
      <w:proofErr w:type="spellEnd"/>
      <w:r w:rsidRPr="003874D3">
        <w:rPr>
          <w:i/>
          <w:iCs/>
        </w:rPr>
        <w:t xml:space="preserve">-Life, </w:t>
      </w:r>
      <w:proofErr w:type="spellStart"/>
      <w:r w:rsidRPr="003874D3">
        <w:rPr>
          <w:i/>
          <w:iCs/>
        </w:rPr>
        <w:t>Diablo</w:t>
      </w:r>
      <w:proofErr w:type="spellEnd"/>
      <w:r w:rsidRPr="003874D3">
        <w:rPr>
          <w:i/>
          <w:iCs/>
        </w:rPr>
        <w:t xml:space="preserve">, </w:t>
      </w:r>
      <w:proofErr w:type="spellStart"/>
      <w:r w:rsidRPr="003874D3">
        <w:rPr>
          <w:i/>
          <w:iCs/>
        </w:rPr>
        <w:t>Crysis</w:t>
      </w:r>
      <w:proofErr w:type="spellEnd"/>
      <w:r w:rsidRPr="003874D3">
        <w:rPr>
          <w:i/>
          <w:iCs/>
        </w:rPr>
        <w:t xml:space="preserve">, Age of Empires, </w:t>
      </w:r>
      <w:proofErr w:type="spellStart"/>
      <w:r w:rsidRPr="003874D3">
        <w:rPr>
          <w:i/>
          <w:iCs/>
        </w:rPr>
        <w:t>Civilization</w:t>
      </w:r>
      <w:proofErr w:type="spellEnd"/>
      <w:r w:rsidRPr="003874D3">
        <w:rPr>
          <w:i/>
          <w:iCs/>
        </w:rPr>
        <w:t xml:space="preserve">, </w:t>
      </w:r>
      <w:proofErr w:type="spellStart"/>
      <w:r w:rsidRPr="003874D3">
        <w:rPr>
          <w:i/>
          <w:iCs/>
        </w:rPr>
        <w:t>Doom</w:t>
      </w:r>
      <w:proofErr w:type="spellEnd"/>
      <w:r w:rsidRPr="003874D3">
        <w:rPr>
          <w:i/>
          <w:iCs/>
        </w:rPr>
        <w:t xml:space="preserve">, </w:t>
      </w:r>
      <w:proofErr w:type="spellStart"/>
      <w:r w:rsidRPr="003874D3">
        <w:rPr>
          <w:i/>
          <w:iCs/>
        </w:rPr>
        <w:t>Medal</w:t>
      </w:r>
      <w:proofErr w:type="spellEnd"/>
      <w:r w:rsidRPr="003874D3">
        <w:rPr>
          <w:i/>
          <w:iCs/>
        </w:rPr>
        <w:t xml:space="preserve"> of </w:t>
      </w:r>
      <w:proofErr w:type="spellStart"/>
      <w:r w:rsidRPr="003874D3">
        <w:rPr>
          <w:i/>
          <w:iCs/>
        </w:rPr>
        <w:t>Honour</w:t>
      </w:r>
      <w:r w:rsidRPr="003874D3">
        <w:t>ve</w:t>
      </w:r>
      <w:proofErr w:type="spellEnd"/>
      <w:r w:rsidRPr="003874D3">
        <w:t xml:space="preserve"> </w:t>
      </w:r>
      <w:r w:rsidRPr="003874D3">
        <w:rPr>
          <w:i/>
          <w:iCs/>
        </w:rPr>
        <w:t xml:space="preserve">Far </w:t>
      </w:r>
      <w:proofErr w:type="spellStart"/>
      <w:r w:rsidRPr="003874D3">
        <w:rPr>
          <w:i/>
          <w:iCs/>
        </w:rPr>
        <w:t>Cry</w:t>
      </w:r>
      <w:proofErr w:type="spellEnd"/>
      <w:r w:rsidRPr="003874D3">
        <w:t xml:space="preserve"> örnek gösterilebilir (</w:t>
      </w:r>
      <w:proofErr w:type="spellStart"/>
      <w:r w:rsidRPr="003874D3">
        <w:t>Brand</w:t>
      </w:r>
      <w:proofErr w:type="spellEnd"/>
      <w:r w:rsidRPr="003874D3">
        <w:t xml:space="preserve"> ve ark., 2003;</w:t>
      </w:r>
      <w:r w:rsidR="00474727">
        <w:t xml:space="preserve"> </w:t>
      </w:r>
      <w:r w:rsidRPr="003874D3">
        <w:t>Bozkurt, 2014</w:t>
      </w:r>
      <w:r w:rsidR="0020347A">
        <w:t>: 1-20</w:t>
      </w:r>
      <w:r w:rsidRPr="003874D3">
        <w:t xml:space="preserve">). </w:t>
      </w:r>
      <w:r w:rsidRPr="003874D3">
        <w:rPr>
          <w:i/>
          <w:iCs/>
        </w:rPr>
        <w:t xml:space="preserve">Metin2, Knight Online, </w:t>
      </w:r>
      <w:proofErr w:type="spellStart"/>
      <w:r w:rsidRPr="003874D3">
        <w:rPr>
          <w:i/>
          <w:iCs/>
        </w:rPr>
        <w:t>Silkroad</w:t>
      </w:r>
      <w:proofErr w:type="spellEnd"/>
      <w:r w:rsidRPr="003874D3">
        <w:rPr>
          <w:i/>
          <w:iCs/>
        </w:rPr>
        <w:t xml:space="preserve"> Online, </w:t>
      </w:r>
      <w:proofErr w:type="spellStart"/>
      <w:r w:rsidRPr="003874D3">
        <w:rPr>
          <w:i/>
          <w:iCs/>
        </w:rPr>
        <w:t>CabalOgame</w:t>
      </w:r>
      <w:proofErr w:type="spellEnd"/>
      <w:r w:rsidRPr="003874D3">
        <w:rPr>
          <w:i/>
          <w:iCs/>
        </w:rPr>
        <w:t xml:space="preserve">, Karahan </w:t>
      </w:r>
      <w:r w:rsidRPr="003874D3">
        <w:t xml:space="preserve">gibi oyunlar da internet üzerinden oynanan dijital oyunlardandır. Sosyal ağlarda yer alan </w:t>
      </w:r>
      <w:r w:rsidRPr="003874D3">
        <w:rPr>
          <w:i/>
          <w:iCs/>
        </w:rPr>
        <w:t xml:space="preserve">Farm </w:t>
      </w:r>
      <w:proofErr w:type="spellStart"/>
      <w:r w:rsidRPr="003874D3">
        <w:rPr>
          <w:i/>
          <w:iCs/>
        </w:rPr>
        <w:t>Ville</w:t>
      </w:r>
      <w:proofErr w:type="spellEnd"/>
      <w:r w:rsidRPr="003874D3">
        <w:t xml:space="preserve"> ise kısa sürede bağımlılık yaratan dijital oyunlardan olmuştur. Bunların yanında barındırdığı şiddet ögeleriyle adından söz ettiren oyunlar; </w:t>
      </w:r>
      <w:r w:rsidRPr="003874D3">
        <w:rPr>
          <w:i/>
          <w:iCs/>
        </w:rPr>
        <w:t xml:space="preserve">Battle </w:t>
      </w:r>
      <w:proofErr w:type="spellStart"/>
      <w:r w:rsidRPr="003874D3">
        <w:rPr>
          <w:i/>
          <w:iCs/>
        </w:rPr>
        <w:t>Raper</w:t>
      </w:r>
      <w:proofErr w:type="spellEnd"/>
      <w:r w:rsidRPr="003874D3">
        <w:rPr>
          <w:i/>
          <w:iCs/>
        </w:rPr>
        <w:t xml:space="preserve">, Call of </w:t>
      </w:r>
      <w:proofErr w:type="spellStart"/>
      <w:r w:rsidRPr="003874D3">
        <w:rPr>
          <w:i/>
          <w:iCs/>
        </w:rPr>
        <w:t>Duty</w:t>
      </w:r>
      <w:proofErr w:type="spellEnd"/>
      <w:r w:rsidRPr="003874D3">
        <w:rPr>
          <w:i/>
          <w:iCs/>
        </w:rPr>
        <w:t xml:space="preserve">, </w:t>
      </w:r>
      <w:proofErr w:type="spellStart"/>
      <w:r w:rsidRPr="003874D3">
        <w:rPr>
          <w:i/>
          <w:iCs/>
        </w:rPr>
        <w:t>ResidentEvil</w:t>
      </w:r>
      <w:proofErr w:type="spellEnd"/>
      <w:r w:rsidRPr="003874D3">
        <w:rPr>
          <w:i/>
          <w:iCs/>
        </w:rPr>
        <w:t xml:space="preserve">, </w:t>
      </w:r>
      <w:proofErr w:type="spellStart"/>
      <w:r w:rsidRPr="003874D3">
        <w:rPr>
          <w:i/>
          <w:iCs/>
        </w:rPr>
        <w:t>Hitman</w:t>
      </w:r>
      <w:proofErr w:type="spellEnd"/>
      <w:r w:rsidRPr="003874D3">
        <w:rPr>
          <w:i/>
          <w:iCs/>
        </w:rPr>
        <w:t xml:space="preserve">, </w:t>
      </w:r>
      <w:proofErr w:type="spellStart"/>
      <w:r w:rsidRPr="003874D3">
        <w:rPr>
          <w:i/>
          <w:iCs/>
        </w:rPr>
        <w:t>Doom</w:t>
      </w:r>
      <w:r w:rsidRPr="003874D3">
        <w:t>ve</w:t>
      </w:r>
      <w:proofErr w:type="spellEnd"/>
      <w:r w:rsidRPr="003874D3">
        <w:t xml:space="preserve"> </w:t>
      </w:r>
      <w:r w:rsidRPr="003874D3">
        <w:rPr>
          <w:i/>
          <w:iCs/>
        </w:rPr>
        <w:t xml:space="preserve">Counter </w:t>
      </w:r>
      <w:proofErr w:type="spellStart"/>
      <w:r w:rsidRPr="003874D3">
        <w:rPr>
          <w:i/>
          <w:iCs/>
        </w:rPr>
        <w:t>Strike’dır</w:t>
      </w:r>
      <w:proofErr w:type="spellEnd"/>
      <w:r w:rsidRPr="003874D3">
        <w:rPr>
          <w:i/>
          <w:iCs/>
        </w:rPr>
        <w:t xml:space="preserve">. </w:t>
      </w:r>
      <w:r w:rsidRPr="003874D3">
        <w:t>Bu oyunlar görsel olarak şiddetin pekiştirilmesine neden olabilmektedir (Batı ve Ünal Terek, 2011: 12-14, 24-27). Özellikle 1990’lı yıllardan sonra savaş, kan, argo kelimeler ve uyuşturucu kullanımını barındıran şiddet içerikli oyunlar üretilmiştir (Özhan, 2011</w:t>
      </w:r>
      <w:r w:rsidR="0020347A">
        <w:t>: 21-33</w:t>
      </w:r>
      <w:r w:rsidRPr="003874D3">
        <w:t>).</w:t>
      </w:r>
    </w:p>
    <w:p w14:paraId="6B65160B" w14:textId="77777777" w:rsidR="0072497A" w:rsidRDefault="0072497A" w:rsidP="003C62AB">
      <w:pPr>
        <w:pStyle w:val="Balk2"/>
        <w:spacing w:before="120" w:after="120"/>
      </w:pPr>
    </w:p>
    <w:p w14:paraId="770C3D62" w14:textId="47BE5238" w:rsidR="00EE6B6A" w:rsidRPr="003874D3" w:rsidRDefault="00EE6B6A" w:rsidP="003C62AB">
      <w:pPr>
        <w:pStyle w:val="Balk2"/>
        <w:spacing w:before="120" w:after="120"/>
      </w:pPr>
      <w:r w:rsidRPr="003874D3">
        <w:t>Saldırganlık ve Riskli Davranışlar ile İlgili Mekanizmalar</w:t>
      </w:r>
    </w:p>
    <w:p w14:paraId="2B9BDDAD" w14:textId="77777777" w:rsidR="00EE6B6A" w:rsidRPr="003874D3" w:rsidRDefault="00EE6B6A" w:rsidP="003C62AB">
      <w:pPr>
        <w:pStyle w:val="NormalAS"/>
        <w:ind w:firstLine="0"/>
      </w:pPr>
      <w:r w:rsidRPr="003874D3">
        <w:t xml:space="preserve">Saldırganlık ve risk alma davranışlarını etkileyen beyin bölgelerine değinecek olursak, </w:t>
      </w:r>
      <w:proofErr w:type="spellStart"/>
      <w:r w:rsidRPr="003874D3">
        <w:t>dürtüsellik</w:t>
      </w:r>
      <w:proofErr w:type="spellEnd"/>
      <w:r w:rsidRPr="003874D3">
        <w:t xml:space="preserve">; dışa dönüklük, sabırsız olma, dikkatsiz davranma, sonuçları hesaplayamama, heyecan arayışında olma ve risk alma davranışlarıyla belirir. Dikkatsizlik, karar verme, heyecan arama süreçlerinin literatür taramalarında </w:t>
      </w:r>
      <w:proofErr w:type="spellStart"/>
      <w:r w:rsidRPr="003874D3">
        <w:t>dürtüselliği</w:t>
      </w:r>
      <w:proofErr w:type="spellEnd"/>
      <w:r w:rsidRPr="003874D3">
        <w:t xml:space="preserve"> etkilediği görülmüştür (</w:t>
      </w:r>
      <w:proofErr w:type="spellStart"/>
      <w:r w:rsidRPr="003874D3">
        <w:t>Hollander</w:t>
      </w:r>
      <w:proofErr w:type="spellEnd"/>
      <w:r w:rsidRPr="003874D3">
        <w:t xml:space="preserve"> ve </w:t>
      </w:r>
      <w:proofErr w:type="spellStart"/>
      <w:r w:rsidRPr="003874D3">
        <w:t>Evers</w:t>
      </w:r>
      <w:proofErr w:type="spellEnd"/>
      <w:r w:rsidRPr="003874D3">
        <w:t>, 2001).</w:t>
      </w:r>
    </w:p>
    <w:p w14:paraId="1594001B" w14:textId="77777777" w:rsidR="00EE6B6A" w:rsidRPr="003874D3" w:rsidRDefault="00EE6B6A" w:rsidP="003C62AB">
      <w:pPr>
        <w:pStyle w:val="NormalAS"/>
        <w:ind w:firstLine="0"/>
      </w:pPr>
      <w:r w:rsidRPr="003874D3">
        <w:t xml:space="preserve">Farklı özelliklere ve yaşlara sahip deneklerle yapılan bu araştırmaların sonuçları ergenlikten önce gri maddede artış olmasına rağmen ergenlikten sonra gri maddenin azalmaya başladığını, ergenlikle beraber yetişkinlik dönemine kadar beyaz madde miktarında artış olduğunu ve </w:t>
      </w:r>
      <w:proofErr w:type="spellStart"/>
      <w:r w:rsidRPr="003874D3">
        <w:t>frontal</w:t>
      </w:r>
      <w:proofErr w:type="spellEnd"/>
      <w:r w:rsidRPr="003874D3">
        <w:t xml:space="preserve"> lob bağlantılarının 20’li yaşlarda olgunlaşmaya başladığını birbirini destekler sonuçlarla göstermiştir. Ergen beyninde meydana gelen bu değişikliklerin ergenin duygu durumunu, düşünce ve davranışını şekillendirdiğini söylemek yanlış olmayacaktır. </w:t>
      </w:r>
      <w:proofErr w:type="spellStart"/>
      <w:r w:rsidRPr="003874D3">
        <w:t>Dürtüsel</w:t>
      </w:r>
      <w:proofErr w:type="spellEnd"/>
      <w:r w:rsidRPr="003874D3">
        <w:t xml:space="preserve"> davranış </w:t>
      </w:r>
      <w:proofErr w:type="spellStart"/>
      <w:r w:rsidRPr="003874D3">
        <w:t>inhibisyon</w:t>
      </w:r>
      <w:proofErr w:type="spellEnd"/>
      <w:r w:rsidRPr="003874D3">
        <w:t xml:space="preserve"> denetimini kontrol edememekten kaynaklanır. </w:t>
      </w:r>
      <w:proofErr w:type="spellStart"/>
      <w:r w:rsidRPr="003874D3">
        <w:t>Orbitofrontal</w:t>
      </w:r>
      <w:proofErr w:type="spellEnd"/>
      <w:r w:rsidRPr="003874D3">
        <w:t xml:space="preserve"> korteks </w:t>
      </w:r>
      <w:proofErr w:type="spellStart"/>
      <w:r w:rsidRPr="003874D3">
        <w:t>inhibisyon</w:t>
      </w:r>
      <w:proofErr w:type="spellEnd"/>
      <w:r w:rsidRPr="003874D3">
        <w:t xml:space="preserve"> denetimine yardımcı olan beyin bölgesidir (</w:t>
      </w:r>
      <w:proofErr w:type="spellStart"/>
      <w:r w:rsidRPr="003874D3">
        <w:t>Enticott</w:t>
      </w:r>
      <w:proofErr w:type="spellEnd"/>
      <w:r w:rsidRPr="003874D3">
        <w:t xml:space="preserve"> ve ark., 2006</w:t>
      </w:r>
      <w:r w:rsidR="0020347A">
        <w:t>: 285, 94</w:t>
      </w:r>
      <w:r w:rsidRPr="003874D3">
        <w:t xml:space="preserve">). </w:t>
      </w:r>
      <w:proofErr w:type="spellStart"/>
      <w:r w:rsidRPr="003874D3">
        <w:t>Orbitofrontal</w:t>
      </w:r>
      <w:proofErr w:type="spellEnd"/>
      <w:r w:rsidRPr="003874D3">
        <w:t xml:space="preserve"> korteks kişinin </w:t>
      </w:r>
      <w:r w:rsidRPr="003874D3">
        <w:lastRenderedPageBreak/>
        <w:t xml:space="preserve">davranışlarını yönlendirmesinde rol alırken </w:t>
      </w:r>
      <w:proofErr w:type="spellStart"/>
      <w:r w:rsidRPr="003874D3">
        <w:t>prefrontal</w:t>
      </w:r>
      <w:proofErr w:type="spellEnd"/>
      <w:r w:rsidRPr="003874D3">
        <w:t xml:space="preserve"> korteksle beraber </w:t>
      </w:r>
      <w:proofErr w:type="spellStart"/>
      <w:r w:rsidRPr="003874D3">
        <w:t>inhibisyon</w:t>
      </w:r>
      <w:proofErr w:type="spellEnd"/>
      <w:r w:rsidRPr="003874D3">
        <w:t xml:space="preserve"> kontrolü ve yanıtlar arasında seçim yapma aşamalarında görevlidir. </w:t>
      </w:r>
      <w:proofErr w:type="spellStart"/>
      <w:r w:rsidRPr="003874D3">
        <w:t>Frontal</w:t>
      </w:r>
      <w:proofErr w:type="spellEnd"/>
      <w:r w:rsidRPr="003874D3">
        <w:t xml:space="preserve"> lob da bu süreçlerde etkin olduğu için </w:t>
      </w:r>
      <w:proofErr w:type="spellStart"/>
      <w:r w:rsidRPr="003874D3">
        <w:t>dürtüsellikle</w:t>
      </w:r>
      <w:proofErr w:type="spellEnd"/>
      <w:r w:rsidRPr="003874D3">
        <w:t xml:space="preserve"> yakından ilişkilidir (Yazıcı ve Yazıcı, 2010</w:t>
      </w:r>
      <w:r w:rsidR="0020347A">
        <w:t>: 2, 254-280</w:t>
      </w:r>
      <w:r w:rsidRPr="003874D3">
        <w:t xml:space="preserve">). </w:t>
      </w:r>
      <w:proofErr w:type="spellStart"/>
      <w:r w:rsidRPr="003874D3">
        <w:t>Uzbay</w:t>
      </w:r>
      <w:proofErr w:type="spellEnd"/>
      <w:r w:rsidRPr="003874D3">
        <w:t xml:space="preserve"> (2017</w:t>
      </w:r>
      <w:r w:rsidR="0020347A">
        <w:t>: 38-40</w:t>
      </w:r>
      <w:r w:rsidRPr="003874D3">
        <w:t xml:space="preserve">), </w:t>
      </w:r>
      <w:proofErr w:type="spellStart"/>
      <w:r w:rsidRPr="003874D3">
        <w:t>orbiofrontal</w:t>
      </w:r>
      <w:proofErr w:type="spellEnd"/>
      <w:r w:rsidRPr="003874D3">
        <w:t xml:space="preserve"> korteksin davranışları yönlendirmede etkili olduğunu söylerken, </w:t>
      </w:r>
      <w:proofErr w:type="spellStart"/>
      <w:r w:rsidRPr="003874D3">
        <w:t>frontal</w:t>
      </w:r>
      <w:proofErr w:type="spellEnd"/>
      <w:r w:rsidRPr="003874D3">
        <w:t xml:space="preserve"> lobun </w:t>
      </w:r>
      <w:proofErr w:type="spellStart"/>
      <w:r w:rsidRPr="003874D3">
        <w:t>dürtüsellik</w:t>
      </w:r>
      <w:proofErr w:type="spellEnd"/>
      <w:r w:rsidRPr="003874D3">
        <w:t xml:space="preserve"> ve riskli davranışlarla ilişkili olduğunu </w:t>
      </w:r>
      <w:proofErr w:type="spellStart"/>
      <w:r w:rsidRPr="003874D3">
        <w:t>frontal</w:t>
      </w:r>
      <w:proofErr w:type="spellEnd"/>
      <w:r w:rsidRPr="003874D3">
        <w:t xml:space="preserve"> lobları hasar gören bireylerin tepkilerinden gözlemlendiğini belirtmiştir. </w:t>
      </w:r>
      <w:proofErr w:type="spellStart"/>
      <w:r w:rsidRPr="003874D3">
        <w:t>Davidson</w:t>
      </w:r>
      <w:proofErr w:type="spellEnd"/>
      <w:r w:rsidRPr="003874D3">
        <w:t xml:space="preserve"> ve ark. (2000</w:t>
      </w:r>
      <w:r w:rsidR="0020347A">
        <w:t>: 28, 591-594</w:t>
      </w:r>
      <w:r w:rsidRPr="003874D3">
        <w:t xml:space="preserve">), azalmış </w:t>
      </w:r>
      <w:proofErr w:type="spellStart"/>
      <w:r w:rsidRPr="003874D3">
        <w:t>prefrontal</w:t>
      </w:r>
      <w:proofErr w:type="spellEnd"/>
      <w:r w:rsidRPr="003874D3">
        <w:t xml:space="preserve"> korteks aktivitesinin ve artmış </w:t>
      </w:r>
      <w:proofErr w:type="spellStart"/>
      <w:r w:rsidRPr="003874D3">
        <w:t>amigdala</w:t>
      </w:r>
      <w:proofErr w:type="spellEnd"/>
      <w:r w:rsidRPr="003874D3">
        <w:t xml:space="preserve"> aktivitesinin </w:t>
      </w:r>
      <w:proofErr w:type="spellStart"/>
      <w:r w:rsidRPr="003874D3">
        <w:t>dürtüsellik</w:t>
      </w:r>
      <w:proofErr w:type="spellEnd"/>
      <w:r w:rsidRPr="003874D3">
        <w:t xml:space="preserve"> ve saldırgan davranışla alakalı olduğunu söylemiştir. </w:t>
      </w:r>
      <w:proofErr w:type="spellStart"/>
      <w:r w:rsidRPr="003874D3">
        <w:t>Frontal</w:t>
      </w:r>
      <w:proofErr w:type="spellEnd"/>
      <w:r w:rsidRPr="003874D3">
        <w:t xml:space="preserve"> lobların gelişimi ergenlik döneminde henüz tamamlanmadığından ergenin heyecan veren şeyleri deneme ve risk alma davranışına yatkınlığı bir erişkinden daha fazla olmaktadır. Ergenlerin öfke kontrolünü sağlayamaması ve </w:t>
      </w:r>
      <w:proofErr w:type="spellStart"/>
      <w:r w:rsidRPr="003874D3">
        <w:t>dürtüsel</w:t>
      </w:r>
      <w:proofErr w:type="spellEnd"/>
      <w:r w:rsidRPr="003874D3">
        <w:t xml:space="preserve"> davranması gelişimi tamamlanmamış </w:t>
      </w:r>
      <w:proofErr w:type="spellStart"/>
      <w:r w:rsidRPr="003874D3">
        <w:t>frontal</w:t>
      </w:r>
      <w:proofErr w:type="spellEnd"/>
      <w:r w:rsidRPr="003874D3">
        <w:t xml:space="preserve"> bölgeden kaynaklanmaktadır (</w:t>
      </w:r>
      <w:proofErr w:type="spellStart"/>
      <w:r w:rsidRPr="003874D3">
        <w:t>Amen</w:t>
      </w:r>
      <w:proofErr w:type="spellEnd"/>
      <w:r w:rsidRPr="003874D3">
        <w:t xml:space="preserve"> ve ark., 1996</w:t>
      </w:r>
      <w:r w:rsidR="0020347A">
        <w:t>: 129-137</w:t>
      </w:r>
      <w:r w:rsidRPr="003874D3">
        <w:t xml:space="preserve">). </w:t>
      </w:r>
    </w:p>
    <w:p w14:paraId="69D4BF82" w14:textId="77777777" w:rsidR="00EE6B6A" w:rsidRPr="003874D3" w:rsidRDefault="00EE6B6A" w:rsidP="003C62AB">
      <w:pPr>
        <w:pStyle w:val="NormalAS"/>
        <w:ind w:firstLine="0"/>
      </w:pPr>
      <w:r w:rsidRPr="003874D3">
        <w:t xml:space="preserve">Ergenlerin yetişkinlere göre daha kolay öfkelenip riskli davranışlarda bulunmalarının bir diğer sebebi ise yetişkinlere oranla az olgunlaşmış </w:t>
      </w:r>
      <w:proofErr w:type="spellStart"/>
      <w:r w:rsidRPr="003874D3">
        <w:t>amigdalaya</w:t>
      </w:r>
      <w:proofErr w:type="spellEnd"/>
      <w:r w:rsidRPr="003874D3">
        <w:t xml:space="preserve"> sahip olmalarıdır. </w:t>
      </w:r>
      <w:proofErr w:type="spellStart"/>
      <w:r w:rsidRPr="003874D3">
        <w:t>Amigdalanın</w:t>
      </w:r>
      <w:proofErr w:type="spellEnd"/>
      <w:r w:rsidRPr="003874D3">
        <w:t xml:space="preserve"> hormonlarla etkileşim içinde olan ve duygularımızı düzenleyen bir öfke merkezi olduğu söylenebilir. Küçük </w:t>
      </w:r>
      <w:proofErr w:type="spellStart"/>
      <w:r w:rsidRPr="003874D3">
        <w:t>amigdala</w:t>
      </w:r>
      <w:proofErr w:type="spellEnd"/>
      <w:r w:rsidRPr="003874D3">
        <w:t xml:space="preserve"> hacmi ile az bağlantıya sahip ön loblar duyguları düzenleyen ve oto kontrolü sağlayan bölgeler olduğundan bu alanlar arasındaki bağlantının tam kurulamaması risk değerlendirmesinin doğru yapılamamasına neden olup öfkeli davranışlara yol açabilmektedir. Bu bölgelerin tam olgunlaşmaması ergenin herhangi bir durum karşısında nasıl düşünüp davranacağına karar verememesini dolayısıyla alkol, uyuşturucu gibi zararlı maddelere eğilim göstermesini açıklamaktadır (</w:t>
      </w:r>
      <w:proofErr w:type="spellStart"/>
      <w:r w:rsidRPr="003874D3">
        <w:t>Jensen</w:t>
      </w:r>
      <w:proofErr w:type="spellEnd"/>
      <w:r w:rsidRPr="003874D3">
        <w:t xml:space="preserve"> ve </w:t>
      </w:r>
      <w:proofErr w:type="spellStart"/>
      <w:r w:rsidRPr="003874D3">
        <w:t>Nutt</w:t>
      </w:r>
      <w:proofErr w:type="spellEnd"/>
      <w:r w:rsidRPr="003874D3">
        <w:t xml:space="preserve">, 2018: 49-60). </w:t>
      </w:r>
      <w:proofErr w:type="spellStart"/>
      <w:r w:rsidRPr="003874D3">
        <w:t>Dürtüselliğe</w:t>
      </w:r>
      <w:proofErr w:type="spellEnd"/>
      <w:r w:rsidRPr="003874D3">
        <w:t xml:space="preserve"> bağlı olarak olumsuz sonuçlara yol açabilecek, riskli davranışlara sebep olabilecek bir beyin bölgesi olarak görülen ve duyguları düzenleyen öfke merkezi olarak adlandırılan </w:t>
      </w:r>
      <w:proofErr w:type="spellStart"/>
      <w:r w:rsidRPr="003874D3">
        <w:t>amigdalanın</w:t>
      </w:r>
      <w:proofErr w:type="spellEnd"/>
      <w:r w:rsidRPr="003874D3">
        <w:t xml:space="preserve"> bu etkilerinin oluşabilmesi için ergenlik döneminde henüz bağlantıları olgunlaşmamış ve </w:t>
      </w:r>
      <w:proofErr w:type="spellStart"/>
      <w:r w:rsidRPr="003874D3">
        <w:t>miyelinizasyonu</w:t>
      </w:r>
      <w:proofErr w:type="spellEnd"/>
      <w:r w:rsidRPr="003874D3">
        <w:t xml:space="preserve"> tamamlanmamış </w:t>
      </w:r>
      <w:proofErr w:type="spellStart"/>
      <w:r w:rsidRPr="003874D3">
        <w:t>frontal</w:t>
      </w:r>
      <w:proofErr w:type="spellEnd"/>
      <w:r w:rsidRPr="003874D3">
        <w:t xml:space="preserve"> lobun çeşitli alanlarıyla etkileşime geçmesi gerektiği söylenebilir.</w:t>
      </w:r>
    </w:p>
    <w:p w14:paraId="21C3C4CE" w14:textId="77777777" w:rsidR="00EE6B6A" w:rsidRPr="003874D3" w:rsidRDefault="00EE6B6A" w:rsidP="003C62AB">
      <w:pPr>
        <w:spacing w:before="120" w:after="120" w:line="240" w:lineRule="auto"/>
        <w:ind w:right="30"/>
        <w:jc w:val="both"/>
        <w:rPr>
          <w:rFonts w:ascii="Times New Roman" w:hAnsi="Times New Roman" w:cs="Times New Roman"/>
          <w:noProof w:val="0"/>
        </w:rPr>
      </w:pPr>
    </w:p>
    <w:p w14:paraId="6E61DFDC" w14:textId="77777777" w:rsidR="00EE6B6A" w:rsidRPr="003874D3" w:rsidRDefault="00EE6B6A" w:rsidP="003C62AB">
      <w:pPr>
        <w:pStyle w:val="Balk1"/>
        <w:spacing w:before="120"/>
        <w:ind w:right="30"/>
        <w:jc w:val="both"/>
        <w:rPr>
          <w:rFonts w:cs="Times New Roman"/>
          <w:szCs w:val="22"/>
        </w:rPr>
      </w:pPr>
      <w:bookmarkStart w:id="5" w:name="_Toc28898886"/>
      <w:r w:rsidRPr="003874D3">
        <w:rPr>
          <w:rFonts w:cs="Times New Roman"/>
          <w:szCs w:val="22"/>
        </w:rPr>
        <w:t>GEREÇ VE YÖNTEM</w:t>
      </w:r>
      <w:bookmarkEnd w:id="5"/>
    </w:p>
    <w:p w14:paraId="3BD5F0A3" w14:textId="77777777" w:rsidR="00EE6B6A" w:rsidRPr="003874D3" w:rsidRDefault="00EE6B6A" w:rsidP="003C62AB">
      <w:pPr>
        <w:pStyle w:val="Balk2"/>
        <w:spacing w:before="120" w:after="120"/>
      </w:pPr>
      <w:bookmarkStart w:id="6" w:name="_Toc28898887"/>
      <w:r w:rsidRPr="003874D3">
        <w:t>Araştırmanın Tipi ve Modeli</w:t>
      </w:r>
      <w:bookmarkEnd w:id="6"/>
    </w:p>
    <w:p w14:paraId="7626329F" w14:textId="78673174" w:rsidR="0072497A" w:rsidRDefault="00EE6B6A" w:rsidP="0072497A">
      <w:pPr>
        <w:pStyle w:val="NormalAS"/>
        <w:ind w:firstLine="0"/>
      </w:pPr>
      <w:r w:rsidRPr="003874D3">
        <w:t xml:space="preserve">Araştırma anket tipindedir. Ayrıca araştırma, lise öğrencilerinin şiddet ve bağımlılık düzeyi eğilimlerinin; dijital ve şiddet içerikli dijital oyun oynama, cinsiyet, kardeş sayısı, ekonomik durum, anne ve babanın medeni hali, ders başarısı, disiplin cezası almış olma durumu, sınıf düzeyi gibi değişkenlere göre farklılaşıp farklılaşmadığını incelediği için </w:t>
      </w:r>
      <w:proofErr w:type="spellStart"/>
      <w:r w:rsidRPr="003874D3">
        <w:t>nedensel</w:t>
      </w:r>
      <w:proofErr w:type="spellEnd"/>
      <w:r w:rsidRPr="003874D3">
        <w:t xml:space="preserve"> karşılaştırma modelini içermektedir. Araştırmada, şiddet içerikli dijital oyun oynayan öğrencilerde şiddet, risk alma ve bağımlılık eğilimi incelenmiştir.</w:t>
      </w:r>
      <w:bookmarkStart w:id="7" w:name="_Toc28898888"/>
    </w:p>
    <w:p w14:paraId="3EA5B782" w14:textId="77777777" w:rsidR="0072497A" w:rsidRDefault="0072497A" w:rsidP="0072497A">
      <w:pPr>
        <w:pStyle w:val="NormalAS"/>
        <w:ind w:firstLine="0"/>
      </w:pPr>
    </w:p>
    <w:p w14:paraId="799E502C" w14:textId="200B8CD3" w:rsidR="00EE6B6A" w:rsidRPr="003874D3" w:rsidRDefault="00EE6B6A" w:rsidP="0072497A">
      <w:pPr>
        <w:pStyle w:val="Balk2"/>
        <w:spacing w:before="120" w:after="120"/>
      </w:pPr>
      <w:r w:rsidRPr="003874D3">
        <w:lastRenderedPageBreak/>
        <w:t>Araştırmanın Evren ve Örneklemi</w:t>
      </w:r>
      <w:bookmarkEnd w:id="7"/>
    </w:p>
    <w:p w14:paraId="4976B0BA" w14:textId="77777777" w:rsidR="00EE6B6A" w:rsidRPr="003874D3" w:rsidRDefault="00EE6B6A" w:rsidP="0072497A">
      <w:pPr>
        <w:pStyle w:val="NormalAS"/>
        <w:ind w:firstLine="0"/>
      </w:pPr>
      <w:r w:rsidRPr="003874D3">
        <w:t xml:space="preserve">Bu çalışma da şiddet içerikli dijital oyun oynayan lise öğrencilerinde şiddet, risk alma ve bağımlılık eğilimini ölçmek amaçlanmıştır. Bu nedenle örneklem olarak 14-18 yaş arasında olan lise öğrencileri belirlenmiştir. Çalışmaya ait örneklem 2019-2020 eğitim-öğretim yılında </w:t>
      </w:r>
      <w:proofErr w:type="spellStart"/>
      <w:r w:rsidRPr="003874D3">
        <w:t>Mentor</w:t>
      </w:r>
      <w:proofErr w:type="spellEnd"/>
      <w:r w:rsidRPr="003874D3">
        <w:t xml:space="preserve"> Eğitim Kurumları ve Bakırköy Uğur Anadolu Lisesi’nde öğrenim görmekte olan 101 lise dört, 154 lise üç, 40 lise iki ve 15 lise birinci sınıf öğrencisi olmak üzere 130 erkek, 180 kız öğrenciden meydana gelmektedir. Araştırmaya toplamda 310 öğrenci katılmıştır. Katılımcılar çalışmadan önce araştırmanın nedeni hakkında bilgilendirilmiş ve gönüllülük esasına dayalı olarak onayları alınmıştır. </w:t>
      </w:r>
    </w:p>
    <w:p w14:paraId="31FCF360" w14:textId="77777777" w:rsidR="0072497A" w:rsidRDefault="0072497A" w:rsidP="0072497A">
      <w:pPr>
        <w:pStyle w:val="Balk2"/>
        <w:spacing w:before="120" w:after="120"/>
      </w:pPr>
      <w:bookmarkStart w:id="8" w:name="_Toc28898889"/>
    </w:p>
    <w:p w14:paraId="6966BC70" w14:textId="3270F1E7" w:rsidR="00EE6B6A" w:rsidRPr="003874D3" w:rsidRDefault="00EE6B6A" w:rsidP="0072497A">
      <w:pPr>
        <w:pStyle w:val="Balk2"/>
        <w:spacing w:before="120" w:after="120"/>
      </w:pPr>
      <w:r w:rsidRPr="003874D3">
        <w:t>Araştırmanın Yeri ve Zamanı</w:t>
      </w:r>
      <w:bookmarkEnd w:id="8"/>
    </w:p>
    <w:p w14:paraId="255811F8" w14:textId="77777777" w:rsidR="00EE6B6A" w:rsidRPr="003874D3" w:rsidRDefault="00EE6B6A" w:rsidP="0072497A">
      <w:pPr>
        <w:pStyle w:val="NormalAS"/>
        <w:ind w:firstLine="0"/>
      </w:pPr>
      <w:r w:rsidRPr="003874D3">
        <w:t xml:space="preserve">Araştırma </w:t>
      </w:r>
      <w:proofErr w:type="spellStart"/>
      <w:r w:rsidRPr="003874D3">
        <w:t>Mentor</w:t>
      </w:r>
      <w:proofErr w:type="spellEnd"/>
      <w:r w:rsidRPr="003874D3">
        <w:t xml:space="preserve"> Eğitim Kurumları ve Bakırköy Uğur Anadolu Lisesi’nde öğrenim görmekte ve çalışmaya katılmakta gönüllü lise öğrencileriyle 2019-2020 eğitim öğretim yılının ilk döneminin Ekim ayında yapılmıştır</w:t>
      </w:r>
      <w:bookmarkStart w:id="9" w:name="_Toc28898890"/>
      <w:r w:rsidRPr="003874D3">
        <w:t>.</w:t>
      </w:r>
    </w:p>
    <w:p w14:paraId="48EE8C8F" w14:textId="77777777" w:rsidR="0072497A" w:rsidRDefault="0072497A" w:rsidP="0072497A">
      <w:pPr>
        <w:pStyle w:val="Balk2"/>
        <w:spacing w:before="120" w:after="120"/>
      </w:pPr>
    </w:p>
    <w:p w14:paraId="3EB6258B" w14:textId="50117627" w:rsidR="00EE6B6A" w:rsidRPr="003874D3" w:rsidRDefault="00EE6B6A" w:rsidP="0072497A">
      <w:pPr>
        <w:pStyle w:val="Balk2"/>
        <w:spacing w:before="120" w:after="120"/>
      </w:pPr>
      <w:r w:rsidRPr="003874D3">
        <w:t>Veri Toplama Araçları</w:t>
      </w:r>
      <w:bookmarkEnd w:id="9"/>
    </w:p>
    <w:p w14:paraId="6CCB2627" w14:textId="77777777" w:rsidR="00EE6B6A" w:rsidRPr="003874D3" w:rsidRDefault="00EE6B6A" w:rsidP="0072497A">
      <w:pPr>
        <w:pStyle w:val="NormalAS"/>
        <w:ind w:firstLine="0"/>
      </w:pPr>
      <w:r w:rsidRPr="003874D3">
        <w:t xml:space="preserve">Araştırmada, şiddet içerikli dijital oyun oynayan öğrencilerde şiddet, risk alma ve bağımlılık eğilimi incelenmiştir. Bu inceleme katılımcılara uygulanan Şiddet Eğilimi ölçeği (ŞEÖ), Ergenler İçin Oyun Bağımlılığı Ölçeği ve kişisel bilgi formu ile yapılmıştır. </w:t>
      </w:r>
    </w:p>
    <w:p w14:paraId="644C1179" w14:textId="77777777" w:rsidR="0072497A" w:rsidRDefault="0072497A" w:rsidP="0072497A">
      <w:pPr>
        <w:pStyle w:val="Balk2"/>
        <w:spacing w:before="120" w:after="120"/>
      </w:pPr>
      <w:bookmarkStart w:id="10" w:name="_Toc28898894"/>
    </w:p>
    <w:p w14:paraId="48838C25" w14:textId="0293345A" w:rsidR="00EE6B6A" w:rsidRPr="003874D3" w:rsidRDefault="00EE6B6A" w:rsidP="0072497A">
      <w:pPr>
        <w:pStyle w:val="Balk2"/>
        <w:spacing w:before="120" w:after="120"/>
      </w:pPr>
      <w:r w:rsidRPr="003874D3">
        <w:t>İstatistiksel Analiz</w:t>
      </w:r>
      <w:bookmarkEnd w:id="10"/>
    </w:p>
    <w:p w14:paraId="79A44985" w14:textId="77777777" w:rsidR="00EE6B6A" w:rsidRPr="003874D3" w:rsidRDefault="00EE6B6A" w:rsidP="0072497A">
      <w:pPr>
        <w:pStyle w:val="NormalAS"/>
        <w:ind w:firstLine="0"/>
      </w:pPr>
      <w:r w:rsidRPr="003874D3">
        <w:t xml:space="preserve">Öğrencilerin cinsiyet, dijital oyun oynama, disiplin cezası alma, oyundan vazgeçememe, gelir düzeyi ve şiddet içerikli oyun oynama durumlarına göre boyutlar arasındaki farklılığının incelenmesi için bağımsız örneklem t testi yapılmıştır. Anne eğitim düzeyi, baba eğitim düzeyi, oyun oynama yılı, sınıf düzeyi, anne ile babanın medeni hali ile boyutlar arasındaki ilişkinin tespit edilmesi için ANOVA testi uygulanmıştır. Farklı olan grupların tespit edilmesi için </w:t>
      </w:r>
      <w:proofErr w:type="spellStart"/>
      <w:r w:rsidRPr="003874D3">
        <w:t>Sidak</w:t>
      </w:r>
      <w:proofErr w:type="spellEnd"/>
      <w:r w:rsidRPr="003874D3">
        <w:t xml:space="preserve"> testi yapılmıştır. Şiddet eğilimi ve oyun bağımlılığı arasındaki ilişki; yaş, kardeş sayısı ve günlük oyun oynama süresi ile en son dönem not ortalaması arasındaki ilişkinin incelenmesi için korelasyon analizi yapılmıştır. Şiddet içerikli dijital oyun oynama ile demografik özellikler ki kare testi ile analiz edilmiştir. Çalışmada 0,05' ten küçük p değerleri istatistiksel olarak anlamlı kabul edilmiştir. Analizler SPSS 22.0 paket programı ile yapılmıştır. </w:t>
      </w:r>
    </w:p>
    <w:p w14:paraId="2EA56A9B" w14:textId="77777777" w:rsidR="00EE6B6A" w:rsidRPr="003874D3" w:rsidRDefault="00EE6B6A" w:rsidP="003C62AB">
      <w:pPr>
        <w:spacing w:before="120" w:after="120" w:line="240" w:lineRule="auto"/>
        <w:ind w:right="30"/>
        <w:jc w:val="both"/>
        <w:rPr>
          <w:rFonts w:ascii="Times New Roman" w:hAnsi="Times New Roman" w:cs="Times New Roman"/>
          <w:noProof w:val="0"/>
        </w:rPr>
      </w:pPr>
    </w:p>
    <w:p w14:paraId="1AF77661" w14:textId="77777777" w:rsidR="00EE6B6A" w:rsidRPr="003874D3" w:rsidRDefault="00EE6B6A" w:rsidP="003C62AB">
      <w:pPr>
        <w:pStyle w:val="Balk1"/>
        <w:spacing w:before="120"/>
        <w:ind w:right="30"/>
        <w:jc w:val="both"/>
        <w:rPr>
          <w:rFonts w:cs="Times New Roman"/>
          <w:szCs w:val="22"/>
        </w:rPr>
      </w:pPr>
      <w:bookmarkStart w:id="11" w:name="_Toc28898895"/>
      <w:r w:rsidRPr="003874D3">
        <w:rPr>
          <w:rFonts w:cs="Times New Roman"/>
          <w:szCs w:val="22"/>
        </w:rPr>
        <w:lastRenderedPageBreak/>
        <w:t>BULGULAR</w:t>
      </w:r>
      <w:bookmarkEnd w:id="11"/>
    </w:p>
    <w:p w14:paraId="22853850" w14:textId="77777777" w:rsidR="00EE6B6A" w:rsidRPr="003874D3" w:rsidRDefault="00EE6B6A" w:rsidP="003C62AB">
      <w:pPr>
        <w:pStyle w:val="NormalAS"/>
        <w:ind w:firstLine="0"/>
      </w:pPr>
      <w:r w:rsidRPr="003874D3">
        <w:t>Öğrencilerin dijital oyun bağımlılığı ve şiddet eğilimi düzeyleri üzerinde cinsiyetin etkili olup olmadığını belirlemek için yapılan bağımsız örneklem t testi sonuçları Tablo 1’de verilmiştir.</w:t>
      </w:r>
    </w:p>
    <w:p w14:paraId="6BCE1D11" w14:textId="77777777" w:rsidR="00EE6B6A" w:rsidRPr="003874D3" w:rsidRDefault="00EE6B6A" w:rsidP="003C62AB">
      <w:pPr>
        <w:spacing w:before="120" w:after="120" w:line="240" w:lineRule="auto"/>
        <w:ind w:right="30"/>
        <w:jc w:val="both"/>
        <w:rPr>
          <w:rFonts w:ascii="Times New Roman" w:hAnsi="Times New Roman" w:cs="Times New Roman"/>
        </w:rPr>
      </w:pPr>
    </w:p>
    <w:p w14:paraId="5D3E045E" w14:textId="013983A3" w:rsidR="00EE6B6A" w:rsidRPr="003874D3" w:rsidRDefault="00EE6B6A" w:rsidP="00CC7216">
      <w:pPr>
        <w:spacing w:before="120" w:after="120" w:line="240" w:lineRule="auto"/>
        <w:ind w:right="30"/>
        <w:jc w:val="center"/>
        <w:outlineLvl w:val="3"/>
        <w:rPr>
          <w:rFonts w:ascii="Times New Roman" w:hAnsi="Times New Roman" w:cs="Times New Roman"/>
          <w:b/>
          <w:bCs/>
          <w:noProof w:val="0"/>
          <w:color w:val="000000" w:themeColor="text1"/>
        </w:rPr>
      </w:pPr>
      <w:bookmarkStart w:id="12" w:name="_Toc28899044"/>
      <w:r w:rsidRPr="003874D3">
        <w:rPr>
          <w:rFonts w:ascii="Times New Roman" w:hAnsi="Times New Roman" w:cs="Times New Roman"/>
          <w:b/>
          <w:bCs/>
          <w:noProof w:val="0"/>
          <w:color w:val="000000" w:themeColor="text1"/>
        </w:rPr>
        <w:t xml:space="preserve">Tablo </w:t>
      </w:r>
      <w:r w:rsidR="00CC7216" w:rsidRPr="003874D3">
        <w:rPr>
          <w:rFonts w:ascii="Times New Roman" w:hAnsi="Times New Roman" w:cs="Times New Roman"/>
          <w:b/>
          <w:bCs/>
          <w:noProof w:val="0"/>
          <w:color w:val="000000" w:themeColor="text1"/>
        </w:rPr>
        <w:t>1</w:t>
      </w:r>
      <w:r w:rsidR="00CC7216">
        <w:rPr>
          <w:rFonts w:ascii="Times New Roman" w:hAnsi="Times New Roman" w:cs="Times New Roman"/>
          <w:b/>
          <w:bCs/>
          <w:noProof w:val="0"/>
          <w:color w:val="000000" w:themeColor="text1"/>
        </w:rPr>
        <w:t>.</w:t>
      </w:r>
      <w:r w:rsidRPr="00F53C75">
        <w:rPr>
          <w:rFonts w:ascii="Times New Roman" w:hAnsi="Times New Roman" w:cs="Times New Roman"/>
          <w:noProof w:val="0"/>
          <w:color w:val="000000" w:themeColor="text1"/>
        </w:rPr>
        <w:t xml:space="preserve">Cinsiyete </w:t>
      </w:r>
      <w:r w:rsidR="00CC7216" w:rsidRPr="00F53C75">
        <w:rPr>
          <w:rFonts w:ascii="Times New Roman" w:hAnsi="Times New Roman" w:cs="Times New Roman"/>
          <w:noProof w:val="0"/>
          <w:color w:val="000000" w:themeColor="text1"/>
        </w:rPr>
        <w:t xml:space="preserve">Göre Oyun Bağımlılığı </w:t>
      </w:r>
      <w:r w:rsidR="00CC7216">
        <w:rPr>
          <w:rFonts w:ascii="Times New Roman" w:hAnsi="Times New Roman" w:cs="Times New Roman"/>
          <w:noProof w:val="0"/>
          <w:color w:val="000000" w:themeColor="text1"/>
        </w:rPr>
        <w:t>v</w:t>
      </w:r>
      <w:r w:rsidR="00CC7216" w:rsidRPr="00F53C75">
        <w:rPr>
          <w:rFonts w:ascii="Times New Roman" w:hAnsi="Times New Roman" w:cs="Times New Roman"/>
          <w:noProof w:val="0"/>
          <w:color w:val="000000" w:themeColor="text1"/>
        </w:rPr>
        <w:t>e Şiddet Eğilimi Düzeylerinin İncelenmesi</w:t>
      </w:r>
      <w:bookmarkEnd w:id="12"/>
    </w:p>
    <w:tbl>
      <w:tblPr>
        <w:tblStyle w:val="ListeTablo6Renkli1"/>
        <w:tblW w:w="4877" w:type="pct"/>
        <w:tblInd w:w="108" w:type="dxa"/>
        <w:tblBorders>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96"/>
        <w:gridCol w:w="1719"/>
        <w:gridCol w:w="1556"/>
        <w:gridCol w:w="1465"/>
      </w:tblGrid>
      <w:tr w:rsidR="00EE6B6A" w:rsidRPr="00C1233B" w14:paraId="5686D805" w14:textId="77777777" w:rsidTr="00C1233B">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725" w:type="pct"/>
            <w:shd w:val="clear" w:color="auto" w:fill="auto"/>
            <w:vAlign w:val="center"/>
            <w:hideMark/>
          </w:tcPr>
          <w:p w14:paraId="2F3A7945"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Alt boyutlar</w:t>
            </w:r>
          </w:p>
        </w:tc>
        <w:tc>
          <w:tcPr>
            <w:tcW w:w="1188" w:type="pct"/>
            <w:shd w:val="clear" w:color="auto" w:fill="auto"/>
            <w:vAlign w:val="center"/>
            <w:hideMark/>
          </w:tcPr>
          <w:p w14:paraId="714B0DDA"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Cinsiyet</w:t>
            </w:r>
          </w:p>
          <w:p w14:paraId="675F5077"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Kız 180</w:t>
            </w:r>
          </w:p>
          <w:p w14:paraId="4E9ED134"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Erkek 130</w:t>
            </w:r>
          </w:p>
        </w:tc>
        <w:tc>
          <w:tcPr>
            <w:tcW w:w="1075" w:type="pct"/>
            <w:shd w:val="clear" w:color="auto" w:fill="auto"/>
            <w:vAlign w:val="center"/>
            <w:hideMark/>
          </w:tcPr>
          <w:p w14:paraId="3DCC87EA"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noProof w:val="0"/>
                <w:color w:val="000000"/>
                <w:sz w:val="18"/>
                <w:szCs w:val="18"/>
                <w:lang w:eastAsia="tr-TR"/>
              </w:rPr>
            </w:pPr>
            <w:proofErr w:type="gramStart"/>
            <w:r w:rsidRPr="00C1233B">
              <w:rPr>
                <w:rFonts w:ascii="Times New Roman" w:eastAsia="Times New Roman" w:hAnsi="Times New Roman" w:cs="Times New Roman"/>
                <w:i/>
                <w:iCs/>
                <w:noProof w:val="0"/>
                <w:color w:val="000000"/>
                <w:sz w:val="18"/>
                <w:szCs w:val="18"/>
                <w:lang w:eastAsia="tr-TR"/>
              </w:rPr>
              <w:t>x̄</w:t>
            </w:r>
            <w:proofErr w:type="gramEnd"/>
          </w:p>
        </w:tc>
        <w:tc>
          <w:tcPr>
            <w:tcW w:w="1012" w:type="pct"/>
            <w:shd w:val="clear" w:color="auto" w:fill="auto"/>
            <w:vAlign w:val="center"/>
            <w:hideMark/>
          </w:tcPr>
          <w:p w14:paraId="6A86F58B"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roofErr w:type="spellStart"/>
            <w:r w:rsidRPr="00C1233B">
              <w:rPr>
                <w:rFonts w:ascii="Times New Roman" w:eastAsia="Times New Roman" w:hAnsi="Times New Roman" w:cs="Times New Roman"/>
                <w:noProof w:val="0"/>
                <w:color w:val="000000"/>
                <w:sz w:val="18"/>
                <w:szCs w:val="18"/>
                <w:lang w:eastAsia="tr-TR"/>
              </w:rPr>
              <w:t>s.s</w:t>
            </w:r>
            <w:proofErr w:type="spellEnd"/>
            <w:r w:rsidRPr="00C1233B">
              <w:rPr>
                <w:rFonts w:ascii="Times New Roman" w:eastAsia="Times New Roman" w:hAnsi="Times New Roman" w:cs="Times New Roman"/>
                <w:noProof w:val="0"/>
                <w:color w:val="000000"/>
                <w:sz w:val="18"/>
                <w:szCs w:val="18"/>
                <w:lang w:eastAsia="tr-TR"/>
              </w:rPr>
              <w:t>.</w:t>
            </w:r>
          </w:p>
        </w:tc>
      </w:tr>
      <w:tr w:rsidR="00EE6B6A" w:rsidRPr="00C1233B" w14:paraId="742B59D1" w14:textId="77777777" w:rsidTr="00C1233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25" w:type="pct"/>
            <w:vMerge w:val="restart"/>
            <w:shd w:val="clear" w:color="auto" w:fill="auto"/>
            <w:vAlign w:val="center"/>
            <w:hideMark/>
          </w:tcPr>
          <w:p w14:paraId="0E1A21B2"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Belirginlik</w:t>
            </w:r>
          </w:p>
        </w:tc>
        <w:tc>
          <w:tcPr>
            <w:tcW w:w="1188" w:type="pct"/>
            <w:shd w:val="clear" w:color="auto" w:fill="auto"/>
            <w:vAlign w:val="center"/>
            <w:hideMark/>
          </w:tcPr>
          <w:p w14:paraId="1B8B500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Kız</w:t>
            </w:r>
          </w:p>
        </w:tc>
        <w:tc>
          <w:tcPr>
            <w:tcW w:w="1075" w:type="pct"/>
            <w:shd w:val="clear" w:color="auto" w:fill="auto"/>
            <w:noWrap/>
            <w:vAlign w:val="center"/>
            <w:hideMark/>
          </w:tcPr>
          <w:p w14:paraId="4A89F66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1,61</w:t>
            </w:r>
          </w:p>
        </w:tc>
        <w:tc>
          <w:tcPr>
            <w:tcW w:w="1012" w:type="pct"/>
            <w:shd w:val="clear" w:color="auto" w:fill="auto"/>
            <w:noWrap/>
            <w:vAlign w:val="center"/>
            <w:hideMark/>
          </w:tcPr>
          <w:p w14:paraId="29BDDF4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0,71</w:t>
            </w:r>
          </w:p>
        </w:tc>
      </w:tr>
      <w:tr w:rsidR="00EE6B6A" w:rsidRPr="00C1233B" w14:paraId="6D49A171" w14:textId="77777777" w:rsidTr="00C1233B">
        <w:trPr>
          <w:trHeight w:val="235"/>
        </w:trPr>
        <w:tc>
          <w:tcPr>
            <w:cnfStyle w:val="001000000000" w:firstRow="0" w:lastRow="0" w:firstColumn="1" w:lastColumn="0" w:oddVBand="0" w:evenVBand="0" w:oddHBand="0" w:evenHBand="0" w:firstRowFirstColumn="0" w:firstRowLastColumn="0" w:lastRowFirstColumn="0" w:lastRowLastColumn="0"/>
            <w:tcW w:w="1725" w:type="pct"/>
            <w:vMerge/>
            <w:shd w:val="clear" w:color="auto" w:fill="auto"/>
            <w:vAlign w:val="center"/>
            <w:hideMark/>
          </w:tcPr>
          <w:p w14:paraId="3E219B84"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1188" w:type="pct"/>
            <w:shd w:val="clear" w:color="auto" w:fill="auto"/>
            <w:vAlign w:val="center"/>
            <w:hideMark/>
          </w:tcPr>
          <w:p w14:paraId="2A57E2B5"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Erkek</w:t>
            </w:r>
          </w:p>
        </w:tc>
        <w:tc>
          <w:tcPr>
            <w:tcW w:w="1075" w:type="pct"/>
            <w:shd w:val="clear" w:color="auto" w:fill="auto"/>
            <w:noWrap/>
            <w:vAlign w:val="center"/>
            <w:hideMark/>
          </w:tcPr>
          <w:p w14:paraId="08A105BC"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2,62</w:t>
            </w:r>
          </w:p>
        </w:tc>
        <w:tc>
          <w:tcPr>
            <w:tcW w:w="1012" w:type="pct"/>
            <w:shd w:val="clear" w:color="auto" w:fill="auto"/>
            <w:noWrap/>
            <w:vAlign w:val="center"/>
            <w:hideMark/>
          </w:tcPr>
          <w:p w14:paraId="2465B7D1"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1,01</w:t>
            </w:r>
          </w:p>
        </w:tc>
      </w:tr>
      <w:tr w:rsidR="00EE6B6A" w:rsidRPr="00C1233B" w14:paraId="2D2B0A4E" w14:textId="77777777" w:rsidTr="00C1233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25" w:type="pct"/>
            <w:vMerge w:val="restart"/>
            <w:shd w:val="clear" w:color="auto" w:fill="auto"/>
            <w:vAlign w:val="center"/>
            <w:hideMark/>
          </w:tcPr>
          <w:p w14:paraId="3CC3680F"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Dayanıklılık</w:t>
            </w:r>
          </w:p>
        </w:tc>
        <w:tc>
          <w:tcPr>
            <w:tcW w:w="1188" w:type="pct"/>
            <w:shd w:val="clear" w:color="auto" w:fill="auto"/>
            <w:vAlign w:val="center"/>
            <w:hideMark/>
          </w:tcPr>
          <w:p w14:paraId="2F7BD29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Kız</w:t>
            </w:r>
          </w:p>
        </w:tc>
        <w:tc>
          <w:tcPr>
            <w:tcW w:w="1075" w:type="pct"/>
            <w:shd w:val="clear" w:color="auto" w:fill="auto"/>
            <w:noWrap/>
            <w:vAlign w:val="center"/>
            <w:hideMark/>
          </w:tcPr>
          <w:p w14:paraId="3C4B3EE7"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1,68</w:t>
            </w:r>
          </w:p>
        </w:tc>
        <w:tc>
          <w:tcPr>
            <w:tcW w:w="1012" w:type="pct"/>
            <w:shd w:val="clear" w:color="auto" w:fill="auto"/>
            <w:noWrap/>
            <w:vAlign w:val="center"/>
            <w:hideMark/>
          </w:tcPr>
          <w:p w14:paraId="2DB8FF6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0,78</w:t>
            </w:r>
          </w:p>
        </w:tc>
      </w:tr>
      <w:tr w:rsidR="00EE6B6A" w:rsidRPr="00C1233B" w14:paraId="72A3F396" w14:textId="77777777" w:rsidTr="00C1233B">
        <w:trPr>
          <w:trHeight w:val="235"/>
        </w:trPr>
        <w:tc>
          <w:tcPr>
            <w:cnfStyle w:val="001000000000" w:firstRow="0" w:lastRow="0" w:firstColumn="1" w:lastColumn="0" w:oddVBand="0" w:evenVBand="0" w:oddHBand="0" w:evenHBand="0" w:firstRowFirstColumn="0" w:firstRowLastColumn="0" w:lastRowFirstColumn="0" w:lastRowLastColumn="0"/>
            <w:tcW w:w="1725" w:type="pct"/>
            <w:vMerge/>
            <w:shd w:val="clear" w:color="auto" w:fill="auto"/>
            <w:vAlign w:val="center"/>
            <w:hideMark/>
          </w:tcPr>
          <w:p w14:paraId="67371DC9"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1188" w:type="pct"/>
            <w:shd w:val="clear" w:color="auto" w:fill="auto"/>
            <w:vAlign w:val="center"/>
            <w:hideMark/>
          </w:tcPr>
          <w:p w14:paraId="487EA4D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Erkek</w:t>
            </w:r>
          </w:p>
        </w:tc>
        <w:tc>
          <w:tcPr>
            <w:tcW w:w="1075" w:type="pct"/>
            <w:shd w:val="clear" w:color="auto" w:fill="auto"/>
            <w:noWrap/>
            <w:vAlign w:val="center"/>
            <w:hideMark/>
          </w:tcPr>
          <w:p w14:paraId="3D870A33"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2,62</w:t>
            </w:r>
          </w:p>
        </w:tc>
        <w:tc>
          <w:tcPr>
            <w:tcW w:w="1012" w:type="pct"/>
            <w:shd w:val="clear" w:color="auto" w:fill="auto"/>
            <w:noWrap/>
            <w:vAlign w:val="center"/>
            <w:hideMark/>
          </w:tcPr>
          <w:p w14:paraId="009F198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1,05</w:t>
            </w:r>
          </w:p>
        </w:tc>
      </w:tr>
      <w:tr w:rsidR="00EE6B6A" w:rsidRPr="00C1233B" w14:paraId="7A078298" w14:textId="77777777" w:rsidTr="00C1233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25" w:type="pct"/>
            <w:vMerge w:val="restart"/>
            <w:shd w:val="clear" w:color="auto" w:fill="auto"/>
            <w:vAlign w:val="center"/>
            <w:hideMark/>
          </w:tcPr>
          <w:p w14:paraId="16C4B8A2"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Durum değiştirme</w:t>
            </w:r>
          </w:p>
        </w:tc>
        <w:tc>
          <w:tcPr>
            <w:tcW w:w="1188" w:type="pct"/>
            <w:shd w:val="clear" w:color="auto" w:fill="auto"/>
            <w:vAlign w:val="center"/>
            <w:hideMark/>
          </w:tcPr>
          <w:p w14:paraId="13EBD687"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Kız</w:t>
            </w:r>
          </w:p>
        </w:tc>
        <w:tc>
          <w:tcPr>
            <w:tcW w:w="1075" w:type="pct"/>
            <w:shd w:val="clear" w:color="auto" w:fill="auto"/>
            <w:noWrap/>
            <w:vAlign w:val="center"/>
            <w:hideMark/>
          </w:tcPr>
          <w:p w14:paraId="5991AAF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1,92</w:t>
            </w:r>
          </w:p>
        </w:tc>
        <w:tc>
          <w:tcPr>
            <w:tcW w:w="1012" w:type="pct"/>
            <w:shd w:val="clear" w:color="auto" w:fill="auto"/>
            <w:noWrap/>
            <w:vAlign w:val="center"/>
            <w:hideMark/>
          </w:tcPr>
          <w:p w14:paraId="4457DEB4"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0,94</w:t>
            </w:r>
          </w:p>
        </w:tc>
      </w:tr>
      <w:tr w:rsidR="00EE6B6A" w:rsidRPr="00C1233B" w14:paraId="11A38023" w14:textId="77777777" w:rsidTr="00C1233B">
        <w:trPr>
          <w:trHeight w:val="235"/>
        </w:trPr>
        <w:tc>
          <w:tcPr>
            <w:cnfStyle w:val="001000000000" w:firstRow="0" w:lastRow="0" w:firstColumn="1" w:lastColumn="0" w:oddVBand="0" w:evenVBand="0" w:oddHBand="0" w:evenHBand="0" w:firstRowFirstColumn="0" w:firstRowLastColumn="0" w:lastRowFirstColumn="0" w:lastRowLastColumn="0"/>
            <w:tcW w:w="1725" w:type="pct"/>
            <w:vMerge/>
            <w:shd w:val="clear" w:color="auto" w:fill="auto"/>
            <w:vAlign w:val="center"/>
            <w:hideMark/>
          </w:tcPr>
          <w:p w14:paraId="0D29EDF1"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1188" w:type="pct"/>
            <w:shd w:val="clear" w:color="auto" w:fill="auto"/>
            <w:vAlign w:val="center"/>
            <w:hideMark/>
          </w:tcPr>
          <w:p w14:paraId="1C99FF9C"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Erkek</w:t>
            </w:r>
          </w:p>
        </w:tc>
        <w:tc>
          <w:tcPr>
            <w:tcW w:w="1075" w:type="pct"/>
            <w:shd w:val="clear" w:color="auto" w:fill="auto"/>
            <w:noWrap/>
            <w:vAlign w:val="center"/>
            <w:hideMark/>
          </w:tcPr>
          <w:p w14:paraId="5AEFBAF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2,73</w:t>
            </w:r>
          </w:p>
        </w:tc>
        <w:tc>
          <w:tcPr>
            <w:tcW w:w="1012" w:type="pct"/>
            <w:shd w:val="clear" w:color="auto" w:fill="auto"/>
            <w:noWrap/>
            <w:vAlign w:val="center"/>
            <w:hideMark/>
          </w:tcPr>
          <w:p w14:paraId="39E497E2"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1,01</w:t>
            </w:r>
          </w:p>
        </w:tc>
      </w:tr>
      <w:tr w:rsidR="00EE6B6A" w:rsidRPr="00C1233B" w14:paraId="663E6099" w14:textId="77777777" w:rsidTr="00C1233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25" w:type="pct"/>
            <w:vMerge w:val="restart"/>
            <w:shd w:val="clear" w:color="auto" w:fill="auto"/>
            <w:vAlign w:val="center"/>
            <w:hideMark/>
          </w:tcPr>
          <w:p w14:paraId="487779AF"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Nüksetme</w:t>
            </w:r>
          </w:p>
        </w:tc>
        <w:tc>
          <w:tcPr>
            <w:tcW w:w="1188" w:type="pct"/>
            <w:shd w:val="clear" w:color="auto" w:fill="auto"/>
            <w:vAlign w:val="center"/>
            <w:hideMark/>
          </w:tcPr>
          <w:p w14:paraId="2A84068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Kız</w:t>
            </w:r>
          </w:p>
        </w:tc>
        <w:tc>
          <w:tcPr>
            <w:tcW w:w="1075" w:type="pct"/>
            <w:shd w:val="clear" w:color="auto" w:fill="auto"/>
            <w:noWrap/>
            <w:vAlign w:val="center"/>
            <w:hideMark/>
          </w:tcPr>
          <w:p w14:paraId="25FBBF6A"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1,50</w:t>
            </w:r>
          </w:p>
        </w:tc>
        <w:tc>
          <w:tcPr>
            <w:tcW w:w="1012" w:type="pct"/>
            <w:shd w:val="clear" w:color="auto" w:fill="auto"/>
            <w:noWrap/>
            <w:vAlign w:val="center"/>
            <w:hideMark/>
          </w:tcPr>
          <w:p w14:paraId="45EB12D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0,82</w:t>
            </w:r>
          </w:p>
        </w:tc>
      </w:tr>
      <w:tr w:rsidR="00EE6B6A" w:rsidRPr="00C1233B" w14:paraId="77678696" w14:textId="77777777" w:rsidTr="00C1233B">
        <w:trPr>
          <w:trHeight w:val="235"/>
        </w:trPr>
        <w:tc>
          <w:tcPr>
            <w:cnfStyle w:val="001000000000" w:firstRow="0" w:lastRow="0" w:firstColumn="1" w:lastColumn="0" w:oddVBand="0" w:evenVBand="0" w:oddHBand="0" w:evenHBand="0" w:firstRowFirstColumn="0" w:firstRowLastColumn="0" w:lastRowFirstColumn="0" w:lastRowLastColumn="0"/>
            <w:tcW w:w="1725" w:type="pct"/>
            <w:vMerge/>
            <w:shd w:val="clear" w:color="auto" w:fill="auto"/>
            <w:vAlign w:val="center"/>
            <w:hideMark/>
          </w:tcPr>
          <w:p w14:paraId="020CCB04"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1188" w:type="pct"/>
            <w:shd w:val="clear" w:color="auto" w:fill="auto"/>
            <w:vAlign w:val="center"/>
            <w:hideMark/>
          </w:tcPr>
          <w:p w14:paraId="3FD50E7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Erkek</w:t>
            </w:r>
          </w:p>
        </w:tc>
        <w:tc>
          <w:tcPr>
            <w:tcW w:w="1075" w:type="pct"/>
            <w:shd w:val="clear" w:color="auto" w:fill="auto"/>
            <w:noWrap/>
            <w:vAlign w:val="center"/>
            <w:hideMark/>
          </w:tcPr>
          <w:p w14:paraId="6B9936BC"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2,20</w:t>
            </w:r>
          </w:p>
        </w:tc>
        <w:tc>
          <w:tcPr>
            <w:tcW w:w="1012" w:type="pct"/>
            <w:shd w:val="clear" w:color="auto" w:fill="auto"/>
            <w:noWrap/>
            <w:vAlign w:val="center"/>
            <w:hideMark/>
          </w:tcPr>
          <w:p w14:paraId="6FD5C806"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0,91</w:t>
            </w:r>
          </w:p>
        </w:tc>
      </w:tr>
      <w:tr w:rsidR="00EE6B6A" w:rsidRPr="00C1233B" w14:paraId="3DC8B709" w14:textId="77777777" w:rsidTr="00C1233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25" w:type="pct"/>
            <w:vMerge w:val="restart"/>
            <w:shd w:val="clear" w:color="auto" w:fill="auto"/>
            <w:vAlign w:val="center"/>
            <w:hideMark/>
          </w:tcPr>
          <w:p w14:paraId="59A324CC"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Geri çekilme</w:t>
            </w:r>
          </w:p>
        </w:tc>
        <w:tc>
          <w:tcPr>
            <w:tcW w:w="1188" w:type="pct"/>
            <w:shd w:val="clear" w:color="auto" w:fill="auto"/>
            <w:vAlign w:val="center"/>
            <w:hideMark/>
          </w:tcPr>
          <w:p w14:paraId="62C78D2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Kız</w:t>
            </w:r>
          </w:p>
        </w:tc>
        <w:tc>
          <w:tcPr>
            <w:tcW w:w="1075" w:type="pct"/>
            <w:shd w:val="clear" w:color="auto" w:fill="auto"/>
            <w:noWrap/>
            <w:vAlign w:val="center"/>
            <w:hideMark/>
          </w:tcPr>
          <w:p w14:paraId="1C7E4831"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1,25</w:t>
            </w:r>
          </w:p>
        </w:tc>
        <w:tc>
          <w:tcPr>
            <w:tcW w:w="1012" w:type="pct"/>
            <w:shd w:val="clear" w:color="auto" w:fill="auto"/>
            <w:noWrap/>
            <w:vAlign w:val="center"/>
            <w:hideMark/>
          </w:tcPr>
          <w:p w14:paraId="33A4366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0,57</w:t>
            </w:r>
          </w:p>
        </w:tc>
      </w:tr>
      <w:tr w:rsidR="00EE6B6A" w:rsidRPr="00C1233B" w14:paraId="09D040AC" w14:textId="77777777" w:rsidTr="00C1233B">
        <w:trPr>
          <w:trHeight w:val="235"/>
        </w:trPr>
        <w:tc>
          <w:tcPr>
            <w:cnfStyle w:val="001000000000" w:firstRow="0" w:lastRow="0" w:firstColumn="1" w:lastColumn="0" w:oddVBand="0" w:evenVBand="0" w:oddHBand="0" w:evenHBand="0" w:firstRowFirstColumn="0" w:firstRowLastColumn="0" w:lastRowFirstColumn="0" w:lastRowLastColumn="0"/>
            <w:tcW w:w="1725" w:type="pct"/>
            <w:vMerge/>
            <w:shd w:val="clear" w:color="auto" w:fill="auto"/>
            <w:vAlign w:val="center"/>
            <w:hideMark/>
          </w:tcPr>
          <w:p w14:paraId="58229A07"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1188" w:type="pct"/>
            <w:shd w:val="clear" w:color="auto" w:fill="auto"/>
            <w:vAlign w:val="center"/>
            <w:hideMark/>
          </w:tcPr>
          <w:p w14:paraId="427BDC81"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Erkek</w:t>
            </w:r>
          </w:p>
        </w:tc>
        <w:tc>
          <w:tcPr>
            <w:tcW w:w="1075" w:type="pct"/>
            <w:shd w:val="clear" w:color="auto" w:fill="auto"/>
            <w:noWrap/>
            <w:vAlign w:val="center"/>
            <w:hideMark/>
          </w:tcPr>
          <w:p w14:paraId="24C7122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1,90</w:t>
            </w:r>
          </w:p>
        </w:tc>
        <w:tc>
          <w:tcPr>
            <w:tcW w:w="1012" w:type="pct"/>
            <w:shd w:val="clear" w:color="auto" w:fill="auto"/>
            <w:noWrap/>
            <w:vAlign w:val="center"/>
            <w:hideMark/>
          </w:tcPr>
          <w:p w14:paraId="04108BC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0,99</w:t>
            </w:r>
          </w:p>
        </w:tc>
      </w:tr>
      <w:tr w:rsidR="00EE6B6A" w:rsidRPr="00C1233B" w14:paraId="1087E8F1" w14:textId="77777777" w:rsidTr="00C1233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25" w:type="pct"/>
            <w:vMerge w:val="restart"/>
            <w:shd w:val="clear" w:color="auto" w:fill="auto"/>
            <w:vAlign w:val="center"/>
            <w:hideMark/>
          </w:tcPr>
          <w:p w14:paraId="154DAA01"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Çatışma</w:t>
            </w:r>
          </w:p>
        </w:tc>
        <w:tc>
          <w:tcPr>
            <w:tcW w:w="1188" w:type="pct"/>
            <w:shd w:val="clear" w:color="auto" w:fill="auto"/>
            <w:vAlign w:val="center"/>
            <w:hideMark/>
          </w:tcPr>
          <w:p w14:paraId="5F7F9F9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Kız</w:t>
            </w:r>
          </w:p>
        </w:tc>
        <w:tc>
          <w:tcPr>
            <w:tcW w:w="1075" w:type="pct"/>
            <w:shd w:val="clear" w:color="auto" w:fill="auto"/>
            <w:noWrap/>
            <w:vAlign w:val="center"/>
            <w:hideMark/>
          </w:tcPr>
          <w:p w14:paraId="3E1A125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1,36</w:t>
            </w:r>
          </w:p>
        </w:tc>
        <w:tc>
          <w:tcPr>
            <w:tcW w:w="1012" w:type="pct"/>
            <w:shd w:val="clear" w:color="auto" w:fill="auto"/>
            <w:noWrap/>
            <w:vAlign w:val="center"/>
            <w:hideMark/>
          </w:tcPr>
          <w:p w14:paraId="093D523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0,68</w:t>
            </w:r>
          </w:p>
        </w:tc>
      </w:tr>
      <w:tr w:rsidR="00EE6B6A" w:rsidRPr="00C1233B" w14:paraId="21AD1089" w14:textId="77777777" w:rsidTr="00C1233B">
        <w:trPr>
          <w:trHeight w:val="235"/>
        </w:trPr>
        <w:tc>
          <w:tcPr>
            <w:cnfStyle w:val="001000000000" w:firstRow="0" w:lastRow="0" w:firstColumn="1" w:lastColumn="0" w:oddVBand="0" w:evenVBand="0" w:oddHBand="0" w:evenHBand="0" w:firstRowFirstColumn="0" w:firstRowLastColumn="0" w:lastRowFirstColumn="0" w:lastRowLastColumn="0"/>
            <w:tcW w:w="1725" w:type="pct"/>
            <w:vMerge/>
            <w:shd w:val="clear" w:color="auto" w:fill="auto"/>
            <w:vAlign w:val="center"/>
            <w:hideMark/>
          </w:tcPr>
          <w:p w14:paraId="49001AAD"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1188" w:type="pct"/>
            <w:shd w:val="clear" w:color="auto" w:fill="auto"/>
            <w:vAlign w:val="center"/>
            <w:hideMark/>
          </w:tcPr>
          <w:p w14:paraId="240C305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Erkek</w:t>
            </w:r>
          </w:p>
        </w:tc>
        <w:tc>
          <w:tcPr>
            <w:tcW w:w="1075" w:type="pct"/>
            <w:shd w:val="clear" w:color="auto" w:fill="auto"/>
            <w:noWrap/>
            <w:vAlign w:val="center"/>
            <w:hideMark/>
          </w:tcPr>
          <w:p w14:paraId="02A877F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2,17</w:t>
            </w:r>
          </w:p>
        </w:tc>
        <w:tc>
          <w:tcPr>
            <w:tcW w:w="1012" w:type="pct"/>
            <w:shd w:val="clear" w:color="auto" w:fill="auto"/>
            <w:noWrap/>
            <w:vAlign w:val="center"/>
            <w:hideMark/>
          </w:tcPr>
          <w:p w14:paraId="140F1533"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0,96</w:t>
            </w:r>
          </w:p>
        </w:tc>
      </w:tr>
      <w:tr w:rsidR="00EE6B6A" w:rsidRPr="00C1233B" w14:paraId="51598DD5" w14:textId="77777777" w:rsidTr="00C1233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25" w:type="pct"/>
            <w:vMerge w:val="restart"/>
            <w:shd w:val="clear" w:color="auto" w:fill="auto"/>
            <w:vAlign w:val="center"/>
            <w:hideMark/>
          </w:tcPr>
          <w:p w14:paraId="07601B6F"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Sorunlar</w:t>
            </w:r>
          </w:p>
        </w:tc>
        <w:tc>
          <w:tcPr>
            <w:tcW w:w="1188" w:type="pct"/>
            <w:shd w:val="clear" w:color="auto" w:fill="auto"/>
            <w:vAlign w:val="center"/>
            <w:hideMark/>
          </w:tcPr>
          <w:p w14:paraId="0D0925A1"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Kız</w:t>
            </w:r>
          </w:p>
        </w:tc>
        <w:tc>
          <w:tcPr>
            <w:tcW w:w="1075" w:type="pct"/>
            <w:shd w:val="clear" w:color="auto" w:fill="auto"/>
            <w:noWrap/>
            <w:vAlign w:val="center"/>
            <w:hideMark/>
          </w:tcPr>
          <w:p w14:paraId="32F53CB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1,52</w:t>
            </w:r>
          </w:p>
        </w:tc>
        <w:tc>
          <w:tcPr>
            <w:tcW w:w="1012" w:type="pct"/>
            <w:shd w:val="clear" w:color="auto" w:fill="auto"/>
            <w:noWrap/>
            <w:vAlign w:val="center"/>
            <w:hideMark/>
          </w:tcPr>
          <w:p w14:paraId="052757A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0,75</w:t>
            </w:r>
          </w:p>
        </w:tc>
      </w:tr>
      <w:tr w:rsidR="00EE6B6A" w:rsidRPr="00C1233B" w14:paraId="70612B04" w14:textId="77777777" w:rsidTr="00C1233B">
        <w:trPr>
          <w:trHeight w:val="235"/>
        </w:trPr>
        <w:tc>
          <w:tcPr>
            <w:cnfStyle w:val="001000000000" w:firstRow="0" w:lastRow="0" w:firstColumn="1" w:lastColumn="0" w:oddVBand="0" w:evenVBand="0" w:oddHBand="0" w:evenHBand="0" w:firstRowFirstColumn="0" w:firstRowLastColumn="0" w:lastRowFirstColumn="0" w:lastRowLastColumn="0"/>
            <w:tcW w:w="1725" w:type="pct"/>
            <w:vMerge/>
            <w:shd w:val="clear" w:color="auto" w:fill="auto"/>
            <w:vAlign w:val="center"/>
            <w:hideMark/>
          </w:tcPr>
          <w:p w14:paraId="73A3161E"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1188" w:type="pct"/>
            <w:shd w:val="clear" w:color="auto" w:fill="auto"/>
            <w:vAlign w:val="center"/>
            <w:hideMark/>
          </w:tcPr>
          <w:p w14:paraId="529472C3"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Erkek</w:t>
            </w:r>
          </w:p>
        </w:tc>
        <w:tc>
          <w:tcPr>
            <w:tcW w:w="1075" w:type="pct"/>
            <w:shd w:val="clear" w:color="auto" w:fill="auto"/>
            <w:noWrap/>
            <w:vAlign w:val="center"/>
            <w:hideMark/>
          </w:tcPr>
          <w:p w14:paraId="2403720B"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2,03</w:t>
            </w:r>
          </w:p>
        </w:tc>
        <w:tc>
          <w:tcPr>
            <w:tcW w:w="1012" w:type="pct"/>
            <w:shd w:val="clear" w:color="auto" w:fill="auto"/>
            <w:noWrap/>
            <w:vAlign w:val="center"/>
            <w:hideMark/>
          </w:tcPr>
          <w:p w14:paraId="333AC34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0,82</w:t>
            </w:r>
          </w:p>
        </w:tc>
      </w:tr>
      <w:tr w:rsidR="00EE6B6A" w:rsidRPr="00C1233B" w14:paraId="7A9F8EBE" w14:textId="77777777" w:rsidTr="00C1233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25" w:type="pct"/>
            <w:vMerge w:val="restart"/>
            <w:shd w:val="clear" w:color="auto" w:fill="auto"/>
            <w:vAlign w:val="center"/>
            <w:hideMark/>
          </w:tcPr>
          <w:p w14:paraId="5ABC1E34"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Şiddet eğilimi</w:t>
            </w:r>
          </w:p>
        </w:tc>
        <w:tc>
          <w:tcPr>
            <w:tcW w:w="1188" w:type="pct"/>
            <w:shd w:val="clear" w:color="auto" w:fill="auto"/>
            <w:vAlign w:val="center"/>
            <w:hideMark/>
          </w:tcPr>
          <w:p w14:paraId="7DDFA48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Kız</w:t>
            </w:r>
          </w:p>
        </w:tc>
        <w:tc>
          <w:tcPr>
            <w:tcW w:w="1075" w:type="pct"/>
            <w:shd w:val="clear" w:color="auto" w:fill="auto"/>
            <w:noWrap/>
            <w:vAlign w:val="center"/>
            <w:hideMark/>
          </w:tcPr>
          <w:p w14:paraId="07B6CD1F"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1,48</w:t>
            </w:r>
          </w:p>
        </w:tc>
        <w:tc>
          <w:tcPr>
            <w:tcW w:w="1012" w:type="pct"/>
            <w:shd w:val="clear" w:color="auto" w:fill="auto"/>
            <w:noWrap/>
            <w:vAlign w:val="center"/>
            <w:hideMark/>
          </w:tcPr>
          <w:p w14:paraId="0AE7D33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0,29</w:t>
            </w:r>
          </w:p>
        </w:tc>
      </w:tr>
      <w:tr w:rsidR="00EE6B6A" w:rsidRPr="00C1233B" w14:paraId="4AFC66FF" w14:textId="77777777" w:rsidTr="00C1233B">
        <w:trPr>
          <w:trHeight w:val="235"/>
        </w:trPr>
        <w:tc>
          <w:tcPr>
            <w:cnfStyle w:val="001000000000" w:firstRow="0" w:lastRow="0" w:firstColumn="1" w:lastColumn="0" w:oddVBand="0" w:evenVBand="0" w:oddHBand="0" w:evenHBand="0" w:firstRowFirstColumn="0" w:firstRowLastColumn="0" w:lastRowFirstColumn="0" w:lastRowLastColumn="0"/>
            <w:tcW w:w="1725" w:type="pct"/>
            <w:vMerge/>
            <w:shd w:val="clear" w:color="auto" w:fill="auto"/>
            <w:vAlign w:val="center"/>
            <w:hideMark/>
          </w:tcPr>
          <w:p w14:paraId="56340915"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1188" w:type="pct"/>
            <w:shd w:val="clear" w:color="auto" w:fill="auto"/>
            <w:vAlign w:val="center"/>
            <w:hideMark/>
          </w:tcPr>
          <w:p w14:paraId="254D406C"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Erkek</w:t>
            </w:r>
          </w:p>
        </w:tc>
        <w:tc>
          <w:tcPr>
            <w:tcW w:w="1075" w:type="pct"/>
            <w:shd w:val="clear" w:color="auto" w:fill="auto"/>
            <w:noWrap/>
            <w:vAlign w:val="center"/>
            <w:hideMark/>
          </w:tcPr>
          <w:p w14:paraId="1FAD484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1,66</w:t>
            </w:r>
          </w:p>
        </w:tc>
        <w:tc>
          <w:tcPr>
            <w:tcW w:w="1012" w:type="pct"/>
            <w:shd w:val="clear" w:color="auto" w:fill="auto"/>
            <w:noWrap/>
            <w:vAlign w:val="center"/>
            <w:hideMark/>
          </w:tcPr>
          <w:p w14:paraId="55B990F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0,39</w:t>
            </w:r>
          </w:p>
        </w:tc>
      </w:tr>
    </w:tbl>
    <w:p w14:paraId="602A5B26" w14:textId="628FD28F" w:rsidR="00EE6B6A" w:rsidRPr="003874D3" w:rsidRDefault="00EE6B6A" w:rsidP="003C62AB">
      <w:pPr>
        <w:spacing w:before="120" w:after="120" w:line="240" w:lineRule="auto"/>
        <w:ind w:right="30"/>
        <w:jc w:val="both"/>
        <w:rPr>
          <w:rFonts w:ascii="Times New Roman" w:hAnsi="Times New Roman" w:cs="Times New Roman"/>
        </w:rPr>
      </w:pPr>
      <w:r w:rsidRPr="003874D3">
        <w:rPr>
          <w:rFonts w:ascii="Times New Roman" w:hAnsi="Times New Roman" w:cs="Times New Roman"/>
        </w:rPr>
        <w:t>**Bağımsız örneklem t testi uygulanmıştır. *0,01 düzeyinde anlamlı ilişki.</w:t>
      </w:r>
    </w:p>
    <w:p w14:paraId="53F7AF9F" w14:textId="77777777" w:rsidR="00EE6B6A" w:rsidRPr="003874D3" w:rsidRDefault="00EE6B6A" w:rsidP="003C62AB">
      <w:pPr>
        <w:pStyle w:val="NormalAS"/>
        <w:ind w:firstLine="0"/>
      </w:pPr>
      <w:r w:rsidRPr="003874D3">
        <w:lastRenderedPageBreak/>
        <w:t xml:space="preserve">Tablo 1 incelendiğinde180’i kadın 130’u erkek olmak üzere 310 kişiden oluşan örneklemde cinsiyete göre; ergenler için bağımlılık ölçeğinin tüm alt boyutlarında anlamlı fark görülmüştür. </w:t>
      </w:r>
      <w:r w:rsidRPr="003874D3">
        <w:rPr>
          <w:lang w:eastAsia="tr-TR"/>
        </w:rPr>
        <w:t>Erkek öğrencilerin kız öğrencilere göre oyun bağımlılığı düzeylerinin daha yüksek olduğu saptanmıştır (p=0,01). Yine aynı şekilde erkek öğrencilerin şiddet eğilimi düzeyleri kız öğrencilere oranla daha yüksek düzeyde bulunmuştur (p=0,01).</w:t>
      </w:r>
    </w:p>
    <w:p w14:paraId="47879ACF" w14:textId="1FA997DC" w:rsidR="00EE6B6A" w:rsidRPr="00CC7216" w:rsidRDefault="00EE6B6A" w:rsidP="00CC7216">
      <w:pPr>
        <w:pStyle w:val="NormalAS"/>
        <w:ind w:firstLine="0"/>
        <w:rPr>
          <w:lang w:eastAsia="tr-TR"/>
        </w:rPr>
      </w:pPr>
      <w:r w:rsidRPr="003874D3">
        <w:rPr>
          <w:lang w:eastAsia="tr-TR"/>
        </w:rPr>
        <w:t>Araştırmaya dahil edilen öğrencilerin dijital oyun bağımlılığı ve şiddet eğilimi düzeylerinin lise eğitimi boyunca disiplin cezası alma durumuna göre farklılaşıp farklılaşmadığını belirlemek için yapılan bağımsız örneklem t testi sonuçlarına Tablo 2’de yer verilmiştir.</w:t>
      </w:r>
    </w:p>
    <w:p w14:paraId="384AE199" w14:textId="1B8A3D43" w:rsidR="00EE6B6A" w:rsidRPr="003874D3" w:rsidRDefault="00EE6B6A" w:rsidP="00CC7216">
      <w:pPr>
        <w:pStyle w:val="Balk4"/>
        <w:spacing w:before="120" w:after="120"/>
        <w:ind w:right="30"/>
        <w:rPr>
          <w:rFonts w:cs="Times New Roman"/>
          <w:sz w:val="22"/>
          <w:szCs w:val="22"/>
        </w:rPr>
      </w:pPr>
      <w:bookmarkStart w:id="13" w:name="_Toc28899045"/>
      <w:r w:rsidRPr="003874D3">
        <w:rPr>
          <w:rFonts w:cs="Times New Roman"/>
          <w:sz w:val="22"/>
          <w:szCs w:val="22"/>
        </w:rPr>
        <w:t xml:space="preserve">Tablo </w:t>
      </w:r>
      <w:r w:rsidR="00CC7216" w:rsidRPr="003874D3">
        <w:rPr>
          <w:rFonts w:cs="Times New Roman"/>
          <w:sz w:val="22"/>
          <w:szCs w:val="22"/>
        </w:rPr>
        <w:t>2</w:t>
      </w:r>
      <w:r w:rsidR="00CC7216">
        <w:rPr>
          <w:rFonts w:cs="Times New Roman"/>
          <w:sz w:val="22"/>
          <w:szCs w:val="22"/>
        </w:rPr>
        <w:t xml:space="preserve">. </w:t>
      </w:r>
      <w:r w:rsidRPr="00F53C75">
        <w:rPr>
          <w:rFonts w:eastAsia="Times New Roman" w:cs="Times New Roman"/>
          <w:b w:val="0"/>
          <w:bCs w:val="0"/>
          <w:color w:val="000000"/>
          <w:sz w:val="22"/>
          <w:szCs w:val="22"/>
          <w:lang w:eastAsia="tr-TR"/>
        </w:rPr>
        <w:t xml:space="preserve">Lise </w:t>
      </w:r>
      <w:r w:rsidR="00CC7216" w:rsidRPr="00F53C75">
        <w:rPr>
          <w:rFonts w:eastAsia="Times New Roman" w:cs="Times New Roman"/>
          <w:b w:val="0"/>
          <w:bCs w:val="0"/>
          <w:color w:val="000000"/>
          <w:sz w:val="22"/>
          <w:szCs w:val="22"/>
          <w:lang w:eastAsia="tr-TR"/>
        </w:rPr>
        <w:t>Eğitimi Boyunca Disiplin Cezası</w:t>
      </w:r>
      <w:r w:rsidR="00CC7216" w:rsidRPr="00F53C75">
        <w:rPr>
          <w:rFonts w:cs="Times New Roman"/>
          <w:b w:val="0"/>
          <w:bCs w:val="0"/>
          <w:sz w:val="22"/>
          <w:szCs w:val="22"/>
        </w:rPr>
        <w:t xml:space="preserve"> Alma Durumuna Göre Oyun Bağımlılığı </w:t>
      </w:r>
      <w:r w:rsidR="00CC7216">
        <w:rPr>
          <w:rFonts w:cs="Times New Roman"/>
          <w:b w:val="0"/>
          <w:bCs w:val="0"/>
          <w:sz w:val="22"/>
          <w:szCs w:val="22"/>
        </w:rPr>
        <w:t>v</w:t>
      </w:r>
      <w:r w:rsidR="00CC7216" w:rsidRPr="00F53C75">
        <w:rPr>
          <w:rFonts w:cs="Times New Roman"/>
          <w:b w:val="0"/>
          <w:bCs w:val="0"/>
          <w:sz w:val="22"/>
          <w:szCs w:val="22"/>
        </w:rPr>
        <w:t>e Şiddet Eğilimi Düzeylerinin İncelenmesi</w:t>
      </w:r>
      <w:bookmarkEnd w:id="13"/>
    </w:p>
    <w:tbl>
      <w:tblPr>
        <w:tblStyle w:val="ListeTablo6Renkli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117"/>
        <w:gridCol w:w="516"/>
        <w:gridCol w:w="561"/>
        <w:gridCol w:w="561"/>
        <w:gridCol w:w="651"/>
      </w:tblGrid>
      <w:tr w:rsidR="00EE6B6A" w:rsidRPr="00C1233B" w14:paraId="7A209119" w14:textId="77777777" w:rsidTr="00C1233B">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shd w:val="clear" w:color="auto" w:fill="auto"/>
            <w:vAlign w:val="center"/>
            <w:hideMark/>
          </w:tcPr>
          <w:p w14:paraId="2BBD81BA"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Alt boyutlar</w:t>
            </w:r>
          </w:p>
        </w:tc>
        <w:tc>
          <w:tcPr>
            <w:tcW w:w="3785" w:type="dxa"/>
            <w:tcBorders>
              <w:bottom w:val="none" w:sz="0" w:space="0" w:color="auto"/>
            </w:tcBorders>
            <w:shd w:val="clear" w:color="auto" w:fill="auto"/>
            <w:vAlign w:val="center"/>
            <w:hideMark/>
          </w:tcPr>
          <w:p w14:paraId="20267990"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Lise eğitiminiz boyunca disiplin cezası aldınız mı?</w:t>
            </w:r>
          </w:p>
        </w:tc>
        <w:tc>
          <w:tcPr>
            <w:tcW w:w="0" w:type="auto"/>
            <w:tcBorders>
              <w:bottom w:val="none" w:sz="0" w:space="0" w:color="auto"/>
            </w:tcBorders>
            <w:shd w:val="clear" w:color="auto" w:fill="auto"/>
            <w:vAlign w:val="center"/>
            <w:hideMark/>
          </w:tcPr>
          <w:p w14:paraId="7F125D9A"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N</w:t>
            </w:r>
          </w:p>
        </w:tc>
        <w:tc>
          <w:tcPr>
            <w:tcW w:w="0" w:type="auto"/>
            <w:tcBorders>
              <w:bottom w:val="none" w:sz="0" w:space="0" w:color="auto"/>
            </w:tcBorders>
            <w:shd w:val="clear" w:color="auto" w:fill="auto"/>
            <w:vAlign w:val="center"/>
            <w:hideMark/>
          </w:tcPr>
          <w:p w14:paraId="7E9DEA68"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noProof w:val="0"/>
                <w:color w:val="000000"/>
                <w:sz w:val="18"/>
                <w:szCs w:val="18"/>
                <w:lang w:eastAsia="tr-TR"/>
              </w:rPr>
            </w:pPr>
            <w:proofErr w:type="gramStart"/>
            <w:r w:rsidRPr="00C1233B">
              <w:rPr>
                <w:rFonts w:ascii="Times New Roman" w:eastAsia="Times New Roman" w:hAnsi="Times New Roman" w:cs="Times New Roman"/>
                <w:i/>
                <w:iCs/>
                <w:noProof w:val="0"/>
                <w:color w:val="000000"/>
                <w:sz w:val="18"/>
                <w:szCs w:val="18"/>
                <w:lang w:eastAsia="tr-TR"/>
              </w:rPr>
              <w:t>x̄</w:t>
            </w:r>
            <w:proofErr w:type="gramEnd"/>
          </w:p>
        </w:tc>
        <w:tc>
          <w:tcPr>
            <w:tcW w:w="0" w:type="auto"/>
            <w:tcBorders>
              <w:bottom w:val="none" w:sz="0" w:space="0" w:color="auto"/>
            </w:tcBorders>
            <w:shd w:val="clear" w:color="auto" w:fill="auto"/>
            <w:vAlign w:val="center"/>
            <w:hideMark/>
          </w:tcPr>
          <w:p w14:paraId="0B369597"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roofErr w:type="spellStart"/>
            <w:r w:rsidRPr="00C1233B">
              <w:rPr>
                <w:rFonts w:ascii="Times New Roman" w:eastAsia="Times New Roman" w:hAnsi="Times New Roman" w:cs="Times New Roman"/>
                <w:noProof w:val="0"/>
                <w:color w:val="000000"/>
                <w:sz w:val="18"/>
                <w:szCs w:val="18"/>
                <w:lang w:eastAsia="tr-TR"/>
              </w:rPr>
              <w:t>s.s</w:t>
            </w:r>
            <w:proofErr w:type="spellEnd"/>
            <w:r w:rsidRPr="00C1233B">
              <w:rPr>
                <w:rFonts w:ascii="Times New Roman" w:eastAsia="Times New Roman" w:hAnsi="Times New Roman" w:cs="Times New Roman"/>
                <w:noProof w:val="0"/>
                <w:color w:val="000000"/>
                <w:sz w:val="18"/>
                <w:szCs w:val="18"/>
                <w:lang w:eastAsia="tr-TR"/>
              </w:rPr>
              <w:t>.</w:t>
            </w:r>
          </w:p>
        </w:tc>
        <w:tc>
          <w:tcPr>
            <w:tcW w:w="524" w:type="dxa"/>
            <w:tcBorders>
              <w:bottom w:val="none" w:sz="0" w:space="0" w:color="auto"/>
            </w:tcBorders>
            <w:shd w:val="clear" w:color="auto" w:fill="auto"/>
            <w:vAlign w:val="center"/>
            <w:hideMark/>
          </w:tcPr>
          <w:p w14:paraId="4815746F"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noProof w:val="0"/>
                <w:color w:val="000000"/>
                <w:sz w:val="18"/>
                <w:szCs w:val="18"/>
                <w:lang w:eastAsia="tr-TR"/>
              </w:rPr>
            </w:pPr>
            <w:proofErr w:type="gramStart"/>
            <w:r w:rsidRPr="00C1233B">
              <w:rPr>
                <w:rFonts w:ascii="Times New Roman" w:eastAsia="Times New Roman" w:hAnsi="Times New Roman" w:cs="Times New Roman"/>
                <w:i/>
                <w:iCs/>
                <w:noProof w:val="0"/>
                <w:color w:val="000000"/>
                <w:sz w:val="18"/>
                <w:szCs w:val="18"/>
                <w:lang w:eastAsia="tr-TR"/>
              </w:rPr>
              <w:t>p</w:t>
            </w:r>
            <w:proofErr w:type="gramEnd"/>
          </w:p>
        </w:tc>
      </w:tr>
      <w:tr w:rsidR="00EE6B6A" w:rsidRPr="00C1233B" w14:paraId="1821C437" w14:textId="77777777" w:rsidTr="00C1233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4E6B76EC"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Belirginlik</w:t>
            </w:r>
          </w:p>
        </w:tc>
        <w:tc>
          <w:tcPr>
            <w:tcW w:w="3785" w:type="dxa"/>
            <w:shd w:val="clear" w:color="auto" w:fill="auto"/>
            <w:vAlign w:val="center"/>
            <w:hideMark/>
          </w:tcPr>
          <w:p w14:paraId="0BBE2BE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19A7138A"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w:t>
            </w:r>
          </w:p>
        </w:tc>
        <w:tc>
          <w:tcPr>
            <w:tcW w:w="0" w:type="auto"/>
            <w:shd w:val="clear" w:color="auto" w:fill="auto"/>
            <w:noWrap/>
            <w:vAlign w:val="center"/>
            <w:hideMark/>
          </w:tcPr>
          <w:p w14:paraId="39A547B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2,39</w:t>
            </w:r>
          </w:p>
        </w:tc>
        <w:tc>
          <w:tcPr>
            <w:tcW w:w="0" w:type="auto"/>
            <w:shd w:val="clear" w:color="auto" w:fill="auto"/>
            <w:noWrap/>
            <w:vAlign w:val="center"/>
            <w:hideMark/>
          </w:tcPr>
          <w:p w14:paraId="14BCDBE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1,24</w:t>
            </w:r>
          </w:p>
        </w:tc>
        <w:tc>
          <w:tcPr>
            <w:tcW w:w="524" w:type="dxa"/>
            <w:vMerge w:val="restart"/>
            <w:shd w:val="clear" w:color="auto" w:fill="auto"/>
            <w:noWrap/>
            <w:vAlign w:val="center"/>
            <w:hideMark/>
          </w:tcPr>
          <w:p w14:paraId="2C4CC4AC"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0,06</w:t>
            </w:r>
          </w:p>
        </w:tc>
      </w:tr>
      <w:tr w:rsidR="00EE6B6A" w:rsidRPr="00C1233B" w14:paraId="2F91FAC0" w14:textId="77777777" w:rsidTr="00C1233B">
        <w:trPr>
          <w:trHeight w:val="23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627141A1"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2DEF9A8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5C08DDA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286</w:t>
            </w:r>
          </w:p>
        </w:tc>
        <w:tc>
          <w:tcPr>
            <w:tcW w:w="0" w:type="auto"/>
            <w:shd w:val="clear" w:color="auto" w:fill="auto"/>
            <w:noWrap/>
            <w:vAlign w:val="center"/>
            <w:hideMark/>
          </w:tcPr>
          <w:p w14:paraId="5B2B2B2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2,00</w:t>
            </w:r>
          </w:p>
        </w:tc>
        <w:tc>
          <w:tcPr>
            <w:tcW w:w="0" w:type="auto"/>
            <w:shd w:val="clear" w:color="auto" w:fill="auto"/>
            <w:noWrap/>
            <w:vAlign w:val="center"/>
            <w:hideMark/>
          </w:tcPr>
          <w:p w14:paraId="222248F6"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0,95</w:t>
            </w:r>
          </w:p>
        </w:tc>
        <w:tc>
          <w:tcPr>
            <w:tcW w:w="524" w:type="dxa"/>
            <w:vMerge/>
            <w:shd w:val="clear" w:color="auto" w:fill="auto"/>
            <w:vAlign w:val="center"/>
            <w:hideMark/>
          </w:tcPr>
          <w:p w14:paraId="1855D325"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6261574E" w14:textId="77777777" w:rsidTr="00C1233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0E4D5618"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Dayanıklılık</w:t>
            </w:r>
          </w:p>
        </w:tc>
        <w:tc>
          <w:tcPr>
            <w:tcW w:w="3785" w:type="dxa"/>
            <w:shd w:val="clear" w:color="auto" w:fill="auto"/>
            <w:vAlign w:val="center"/>
            <w:hideMark/>
          </w:tcPr>
          <w:p w14:paraId="47EC8EF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5936698F"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w:t>
            </w:r>
          </w:p>
        </w:tc>
        <w:tc>
          <w:tcPr>
            <w:tcW w:w="0" w:type="auto"/>
            <w:shd w:val="clear" w:color="auto" w:fill="auto"/>
            <w:noWrap/>
            <w:vAlign w:val="center"/>
            <w:hideMark/>
          </w:tcPr>
          <w:p w14:paraId="177C7123"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2,36</w:t>
            </w:r>
          </w:p>
        </w:tc>
        <w:tc>
          <w:tcPr>
            <w:tcW w:w="0" w:type="auto"/>
            <w:shd w:val="clear" w:color="auto" w:fill="auto"/>
            <w:noWrap/>
            <w:vAlign w:val="center"/>
            <w:hideMark/>
          </w:tcPr>
          <w:p w14:paraId="1C0D0B8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1,32</w:t>
            </w:r>
          </w:p>
        </w:tc>
        <w:tc>
          <w:tcPr>
            <w:tcW w:w="524" w:type="dxa"/>
            <w:vMerge w:val="restart"/>
            <w:shd w:val="clear" w:color="auto" w:fill="auto"/>
            <w:noWrap/>
            <w:vAlign w:val="center"/>
            <w:hideMark/>
          </w:tcPr>
          <w:p w14:paraId="3B81172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0,15</w:t>
            </w:r>
          </w:p>
        </w:tc>
      </w:tr>
      <w:tr w:rsidR="00EE6B6A" w:rsidRPr="00C1233B" w14:paraId="561185C5" w14:textId="77777777" w:rsidTr="00C1233B">
        <w:trPr>
          <w:trHeight w:val="23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4B5F3103"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1DE82C9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6F0350E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286</w:t>
            </w:r>
          </w:p>
        </w:tc>
        <w:tc>
          <w:tcPr>
            <w:tcW w:w="0" w:type="auto"/>
            <w:shd w:val="clear" w:color="auto" w:fill="auto"/>
            <w:noWrap/>
            <w:vAlign w:val="center"/>
            <w:hideMark/>
          </w:tcPr>
          <w:p w14:paraId="6D449D84"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2,05</w:t>
            </w:r>
          </w:p>
        </w:tc>
        <w:tc>
          <w:tcPr>
            <w:tcW w:w="0" w:type="auto"/>
            <w:shd w:val="clear" w:color="auto" w:fill="auto"/>
            <w:noWrap/>
            <w:vAlign w:val="center"/>
            <w:hideMark/>
          </w:tcPr>
          <w:p w14:paraId="7C5BAFE2"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0,98</w:t>
            </w:r>
          </w:p>
        </w:tc>
        <w:tc>
          <w:tcPr>
            <w:tcW w:w="524" w:type="dxa"/>
            <w:vMerge/>
            <w:shd w:val="clear" w:color="auto" w:fill="auto"/>
            <w:vAlign w:val="center"/>
            <w:hideMark/>
          </w:tcPr>
          <w:p w14:paraId="647776B2"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66B1FC36" w14:textId="77777777" w:rsidTr="00C1233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7945C11C"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Durum değiştirme</w:t>
            </w:r>
          </w:p>
        </w:tc>
        <w:tc>
          <w:tcPr>
            <w:tcW w:w="3785" w:type="dxa"/>
            <w:shd w:val="clear" w:color="auto" w:fill="auto"/>
            <w:vAlign w:val="center"/>
            <w:hideMark/>
          </w:tcPr>
          <w:p w14:paraId="040E5A9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35B7143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w:t>
            </w:r>
          </w:p>
        </w:tc>
        <w:tc>
          <w:tcPr>
            <w:tcW w:w="0" w:type="auto"/>
            <w:shd w:val="clear" w:color="auto" w:fill="auto"/>
            <w:noWrap/>
            <w:vAlign w:val="center"/>
            <w:hideMark/>
          </w:tcPr>
          <w:p w14:paraId="4B8FAAB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2,51</w:t>
            </w:r>
          </w:p>
        </w:tc>
        <w:tc>
          <w:tcPr>
            <w:tcW w:w="0" w:type="auto"/>
            <w:shd w:val="clear" w:color="auto" w:fill="auto"/>
            <w:noWrap/>
            <w:vAlign w:val="center"/>
            <w:hideMark/>
          </w:tcPr>
          <w:p w14:paraId="619530C7"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1,29</w:t>
            </w:r>
          </w:p>
        </w:tc>
        <w:tc>
          <w:tcPr>
            <w:tcW w:w="524" w:type="dxa"/>
            <w:vMerge w:val="restart"/>
            <w:shd w:val="clear" w:color="auto" w:fill="auto"/>
            <w:noWrap/>
            <w:vAlign w:val="center"/>
            <w:hideMark/>
          </w:tcPr>
          <w:p w14:paraId="337D3DA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0,22</w:t>
            </w:r>
          </w:p>
        </w:tc>
      </w:tr>
      <w:tr w:rsidR="00EE6B6A" w:rsidRPr="00C1233B" w14:paraId="4F7D6583" w14:textId="77777777" w:rsidTr="00C1233B">
        <w:trPr>
          <w:trHeight w:val="23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5525A2B2"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1FDF62E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57E20265"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286</w:t>
            </w:r>
          </w:p>
        </w:tc>
        <w:tc>
          <w:tcPr>
            <w:tcW w:w="0" w:type="auto"/>
            <w:shd w:val="clear" w:color="auto" w:fill="auto"/>
            <w:noWrap/>
            <w:vAlign w:val="center"/>
            <w:hideMark/>
          </w:tcPr>
          <w:p w14:paraId="1482CBA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2,24</w:t>
            </w:r>
          </w:p>
        </w:tc>
        <w:tc>
          <w:tcPr>
            <w:tcW w:w="0" w:type="auto"/>
            <w:shd w:val="clear" w:color="auto" w:fill="auto"/>
            <w:noWrap/>
            <w:vAlign w:val="center"/>
            <w:hideMark/>
          </w:tcPr>
          <w:p w14:paraId="78CBEC9B"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1,02</w:t>
            </w:r>
          </w:p>
        </w:tc>
        <w:tc>
          <w:tcPr>
            <w:tcW w:w="524" w:type="dxa"/>
            <w:vMerge/>
            <w:shd w:val="clear" w:color="auto" w:fill="auto"/>
            <w:vAlign w:val="center"/>
            <w:hideMark/>
          </w:tcPr>
          <w:p w14:paraId="4240EAD3"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6BE2F945" w14:textId="77777777" w:rsidTr="00C1233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18AC29A9"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Nüksetme</w:t>
            </w:r>
          </w:p>
        </w:tc>
        <w:tc>
          <w:tcPr>
            <w:tcW w:w="3785" w:type="dxa"/>
            <w:shd w:val="clear" w:color="auto" w:fill="auto"/>
            <w:vAlign w:val="center"/>
            <w:hideMark/>
          </w:tcPr>
          <w:p w14:paraId="1FC6EE6C"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2DB5574A"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w:t>
            </w:r>
          </w:p>
        </w:tc>
        <w:tc>
          <w:tcPr>
            <w:tcW w:w="0" w:type="auto"/>
            <w:shd w:val="clear" w:color="auto" w:fill="auto"/>
            <w:noWrap/>
            <w:vAlign w:val="center"/>
            <w:hideMark/>
          </w:tcPr>
          <w:p w14:paraId="20E2724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2,03</w:t>
            </w:r>
          </w:p>
        </w:tc>
        <w:tc>
          <w:tcPr>
            <w:tcW w:w="0" w:type="auto"/>
            <w:shd w:val="clear" w:color="auto" w:fill="auto"/>
            <w:noWrap/>
            <w:vAlign w:val="center"/>
            <w:hideMark/>
          </w:tcPr>
          <w:p w14:paraId="2A45B5DA"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1,00</w:t>
            </w:r>
          </w:p>
        </w:tc>
        <w:tc>
          <w:tcPr>
            <w:tcW w:w="524" w:type="dxa"/>
            <w:vMerge w:val="restart"/>
            <w:shd w:val="clear" w:color="auto" w:fill="auto"/>
            <w:noWrap/>
            <w:vAlign w:val="center"/>
            <w:hideMark/>
          </w:tcPr>
          <w:p w14:paraId="4F5E334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0,20</w:t>
            </w:r>
          </w:p>
        </w:tc>
      </w:tr>
      <w:tr w:rsidR="00EE6B6A" w:rsidRPr="00C1233B" w14:paraId="496ED2FF" w14:textId="77777777" w:rsidTr="00C1233B">
        <w:trPr>
          <w:trHeight w:val="23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7D81C645"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76A04F2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7F09A8B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286</w:t>
            </w:r>
          </w:p>
        </w:tc>
        <w:tc>
          <w:tcPr>
            <w:tcW w:w="0" w:type="auto"/>
            <w:shd w:val="clear" w:color="auto" w:fill="auto"/>
            <w:noWrap/>
            <w:vAlign w:val="center"/>
            <w:hideMark/>
          </w:tcPr>
          <w:p w14:paraId="309B5A9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1,77</w:t>
            </w:r>
          </w:p>
        </w:tc>
        <w:tc>
          <w:tcPr>
            <w:tcW w:w="0" w:type="auto"/>
            <w:shd w:val="clear" w:color="auto" w:fill="auto"/>
            <w:noWrap/>
            <w:vAlign w:val="center"/>
            <w:hideMark/>
          </w:tcPr>
          <w:p w14:paraId="52EE228C"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0,92</w:t>
            </w:r>
          </w:p>
        </w:tc>
        <w:tc>
          <w:tcPr>
            <w:tcW w:w="524" w:type="dxa"/>
            <w:vMerge/>
            <w:shd w:val="clear" w:color="auto" w:fill="auto"/>
            <w:vAlign w:val="center"/>
            <w:hideMark/>
          </w:tcPr>
          <w:p w14:paraId="14B045B4"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38E1BEEF" w14:textId="77777777" w:rsidTr="00C1233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3BA15ADA"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Geri çekilme</w:t>
            </w:r>
          </w:p>
        </w:tc>
        <w:tc>
          <w:tcPr>
            <w:tcW w:w="3785" w:type="dxa"/>
            <w:shd w:val="clear" w:color="auto" w:fill="auto"/>
            <w:vAlign w:val="center"/>
            <w:hideMark/>
          </w:tcPr>
          <w:p w14:paraId="38272B5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51B6BA1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w:t>
            </w:r>
          </w:p>
        </w:tc>
        <w:tc>
          <w:tcPr>
            <w:tcW w:w="0" w:type="auto"/>
            <w:shd w:val="clear" w:color="auto" w:fill="auto"/>
            <w:noWrap/>
            <w:vAlign w:val="center"/>
            <w:hideMark/>
          </w:tcPr>
          <w:p w14:paraId="6A0EE0FF"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1,86</w:t>
            </w:r>
          </w:p>
        </w:tc>
        <w:tc>
          <w:tcPr>
            <w:tcW w:w="0" w:type="auto"/>
            <w:shd w:val="clear" w:color="auto" w:fill="auto"/>
            <w:noWrap/>
            <w:vAlign w:val="center"/>
            <w:hideMark/>
          </w:tcPr>
          <w:p w14:paraId="57DA772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1,23</w:t>
            </w:r>
          </w:p>
        </w:tc>
        <w:tc>
          <w:tcPr>
            <w:tcW w:w="524" w:type="dxa"/>
            <w:vMerge w:val="restart"/>
            <w:shd w:val="clear" w:color="auto" w:fill="auto"/>
            <w:noWrap/>
            <w:vAlign w:val="center"/>
            <w:hideMark/>
          </w:tcPr>
          <w:p w14:paraId="73199E7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0,06</w:t>
            </w:r>
          </w:p>
        </w:tc>
      </w:tr>
      <w:tr w:rsidR="00EE6B6A" w:rsidRPr="00C1233B" w14:paraId="0EE146DF" w14:textId="77777777" w:rsidTr="00C1233B">
        <w:trPr>
          <w:trHeight w:val="23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4766A02E"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471BD7E2"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1235C46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286</w:t>
            </w:r>
          </w:p>
        </w:tc>
        <w:tc>
          <w:tcPr>
            <w:tcW w:w="0" w:type="auto"/>
            <w:shd w:val="clear" w:color="auto" w:fill="auto"/>
            <w:noWrap/>
            <w:vAlign w:val="center"/>
            <w:hideMark/>
          </w:tcPr>
          <w:p w14:paraId="33BC925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1,49</w:t>
            </w:r>
          </w:p>
        </w:tc>
        <w:tc>
          <w:tcPr>
            <w:tcW w:w="0" w:type="auto"/>
            <w:shd w:val="clear" w:color="auto" w:fill="auto"/>
            <w:noWrap/>
            <w:vAlign w:val="center"/>
            <w:hideMark/>
          </w:tcPr>
          <w:p w14:paraId="6445DA4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0,79</w:t>
            </w:r>
          </w:p>
        </w:tc>
        <w:tc>
          <w:tcPr>
            <w:tcW w:w="524" w:type="dxa"/>
            <w:vMerge/>
            <w:shd w:val="clear" w:color="auto" w:fill="auto"/>
            <w:vAlign w:val="center"/>
            <w:hideMark/>
          </w:tcPr>
          <w:p w14:paraId="66D4DAF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1B05DB01" w14:textId="77777777" w:rsidTr="00C1233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73688644"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Çatışma</w:t>
            </w:r>
          </w:p>
        </w:tc>
        <w:tc>
          <w:tcPr>
            <w:tcW w:w="3785" w:type="dxa"/>
            <w:shd w:val="clear" w:color="auto" w:fill="auto"/>
            <w:vAlign w:val="center"/>
            <w:hideMark/>
          </w:tcPr>
          <w:p w14:paraId="0BF3D3D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2411CF2C"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w:t>
            </w:r>
          </w:p>
        </w:tc>
        <w:tc>
          <w:tcPr>
            <w:tcW w:w="0" w:type="auto"/>
            <w:shd w:val="clear" w:color="auto" w:fill="auto"/>
            <w:noWrap/>
            <w:vAlign w:val="center"/>
            <w:hideMark/>
          </w:tcPr>
          <w:p w14:paraId="5A45811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1,94</w:t>
            </w:r>
          </w:p>
        </w:tc>
        <w:tc>
          <w:tcPr>
            <w:tcW w:w="0" w:type="auto"/>
            <w:shd w:val="clear" w:color="auto" w:fill="auto"/>
            <w:noWrap/>
            <w:vAlign w:val="center"/>
            <w:hideMark/>
          </w:tcPr>
          <w:p w14:paraId="3775E203"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1,09</w:t>
            </w:r>
          </w:p>
        </w:tc>
        <w:tc>
          <w:tcPr>
            <w:tcW w:w="524" w:type="dxa"/>
            <w:vMerge w:val="restart"/>
            <w:shd w:val="clear" w:color="auto" w:fill="auto"/>
            <w:noWrap/>
            <w:vAlign w:val="center"/>
            <w:hideMark/>
          </w:tcPr>
          <w:p w14:paraId="406C6FB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0,17</w:t>
            </w:r>
          </w:p>
        </w:tc>
      </w:tr>
      <w:tr w:rsidR="00EE6B6A" w:rsidRPr="00C1233B" w14:paraId="29B5CEC0" w14:textId="77777777" w:rsidTr="00C1233B">
        <w:trPr>
          <w:trHeight w:val="23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4AAF78F3"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48BFD5F9"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0280872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286</w:t>
            </w:r>
          </w:p>
        </w:tc>
        <w:tc>
          <w:tcPr>
            <w:tcW w:w="0" w:type="auto"/>
            <w:shd w:val="clear" w:color="auto" w:fill="auto"/>
            <w:noWrap/>
            <w:vAlign w:val="center"/>
            <w:hideMark/>
          </w:tcPr>
          <w:p w14:paraId="17CE9B66"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1,68</w:t>
            </w:r>
          </w:p>
        </w:tc>
        <w:tc>
          <w:tcPr>
            <w:tcW w:w="0" w:type="auto"/>
            <w:shd w:val="clear" w:color="auto" w:fill="auto"/>
            <w:noWrap/>
            <w:vAlign w:val="center"/>
            <w:hideMark/>
          </w:tcPr>
          <w:p w14:paraId="6C2C478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0,88</w:t>
            </w:r>
          </w:p>
        </w:tc>
        <w:tc>
          <w:tcPr>
            <w:tcW w:w="524" w:type="dxa"/>
            <w:vMerge/>
            <w:shd w:val="clear" w:color="auto" w:fill="auto"/>
            <w:vAlign w:val="center"/>
            <w:hideMark/>
          </w:tcPr>
          <w:p w14:paraId="79C22FE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3F6AF4F9" w14:textId="77777777" w:rsidTr="00C1233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3EC95705"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Sorunlar</w:t>
            </w:r>
          </w:p>
        </w:tc>
        <w:tc>
          <w:tcPr>
            <w:tcW w:w="3785" w:type="dxa"/>
            <w:shd w:val="clear" w:color="auto" w:fill="auto"/>
            <w:vAlign w:val="center"/>
            <w:hideMark/>
          </w:tcPr>
          <w:p w14:paraId="4D1C284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4C42980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w:t>
            </w:r>
          </w:p>
        </w:tc>
        <w:tc>
          <w:tcPr>
            <w:tcW w:w="0" w:type="auto"/>
            <w:shd w:val="clear" w:color="auto" w:fill="auto"/>
            <w:noWrap/>
            <w:vAlign w:val="center"/>
            <w:hideMark/>
          </w:tcPr>
          <w:p w14:paraId="31CFACD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2,03</w:t>
            </w:r>
          </w:p>
        </w:tc>
        <w:tc>
          <w:tcPr>
            <w:tcW w:w="0" w:type="auto"/>
            <w:shd w:val="clear" w:color="auto" w:fill="auto"/>
            <w:noWrap/>
            <w:vAlign w:val="center"/>
            <w:hideMark/>
          </w:tcPr>
          <w:p w14:paraId="0725D16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0,83</w:t>
            </w:r>
          </w:p>
        </w:tc>
        <w:tc>
          <w:tcPr>
            <w:tcW w:w="524" w:type="dxa"/>
            <w:vMerge w:val="restart"/>
            <w:shd w:val="clear" w:color="auto" w:fill="auto"/>
            <w:noWrap/>
            <w:vAlign w:val="center"/>
            <w:hideMark/>
          </w:tcPr>
          <w:p w14:paraId="50E013F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0,06</w:t>
            </w:r>
          </w:p>
        </w:tc>
      </w:tr>
      <w:tr w:rsidR="00EE6B6A" w:rsidRPr="00C1233B" w14:paraId="14E9B7B6" w14:textId="77777777" w:rsidTr="00C1233B">
        <w:trPr>
          <w:trHeight w:val="23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0544D32C"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3C65E2E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2BBD8571"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286</w:t>
            </w:r>
          </w:p>
        </w:tc>
        <w:tc>
          <w:tcPr>
            <w:tcW w:w="0" w:type="auto"/>
            <w:shd w:val="clear" w:color="auto" w:fill="auto"/>
            <w:noWrap/>
            <w:vAlign w:val="center"/>
            <w:hideMark/>
          </w:tcPr>
          <w:p w14:paraId="20B50044"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170</w:t>
            </w:r>
          </w:p>
        </w:tc>
        <w:tc>
          <w:tcPr>
            <w:tcW w:w="0" w:type="auto"/>
            <w:shd w:val="clear" w:color="auto" w:fill="auto"/>
            <w:noWrap/>
            <w:vAlign w:val="center"/>
            <w:hideMark/>
          </w:tcPr>
          <w:p w14:paraId="5AD7FDB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081</w:t>
            </w:r>
          </w:p>
        </w:tc>
        <w:tc>
          <w:tcPr>
            <w:tcW w:w="524" w:type="dxa"/>
            <w:vMerge/>
            <w:shd w:val="clear" w:color="auto" w:fill="auto"/>
            <w:vAlign w:val="center"/>
            <w:hideMark/>
          </w:tcPr>
          <w:p w14:paraId="2B2DBE49"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C1233B" w:rsidRPr="00C1233B" w14:paraId="2B456D41" w14:textId="77777777" w:rsidTr="00C1233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hideMark/>
          </w:tcPr>
          <w:p w14:paraId="653975A4"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Şiddet eğilimi</w:t>
            </w:r>
          </w:p>
        </w:tc>
        <w:tc>
          <w:tcPr>
            <w:tcW w:w="3785" w:type="dxa"/>
            <w:shd w:val="clear" w:color="auto" w:fill="auto"/>
            <w:vAlign w:val="center"/>
            <w:hideMark/>
          </w:tcPr>
          <w:p w14:paraId="6862FB14"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38471AB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w:t>
            </w:r>
          </w:p>
        </w:tc>
        <w:tc>
          <w:tcPr>
            <w:tcW w:w="0" w:type="auto"/>
            <w:shd w:val="clear" w:color="auto" w:fill="auto"/>
            <w:noWrap/>
            <w:vAlign w:val="center"/>
            <w:hideMark/>
          </w:tcPr>
          <w:p w14:paraId="1AD7A56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183</w:t>
            </w:r>
          </w:p>
        </w:tc>
        <w:tc>
          <w:tcPr>
            <w:tcW w:w="0" w:type="auto"/>
            <w:shd w:val="clear" w:color="auto" w:fill="auto"/>
            <w:noWrap/>
            <w:vAlign w:val="center"/>
            <w:hideMark/>
          </w:tcPr>
          <w:p w14:paraId="5DF16DF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042</w:t>
            </w:r>
          </w:p>
        </w:tc>
        <w:tc>
          <w:tcPr>
            <w:tcW w:w="524" w:type="dxa"/>
            <w:shd w:val="clear" w:color="auto" w:fill="auto"/>
            <w:noWrap/>
            <w:vAlign w:val="center"/>
            <w:hideMark/>
          </w:tcPr>
          <w:p w14:paraId="12142E6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bl>
    <w:p w14:paraId="5779E930" w14:textId="48338FC3" w:rsidR="00EE6B6A" w:rsidRPr="003874D3" w:rsidRDefault="00EE6B6A" w:rsidP="003C62AB">
      <w:pPr>
        <w:spacing w:before="120" w:after="120" w:line="240" w:lineRule="auto"/>
        <w:ind w:right="30"/>
        <w:jc w:val="both"/>
        <w:rPr>
          <w:rFonts w:ascii="Times New Roman" w:hAnsi="Times New Roman" w:cs="Times New Roman"/>
        </w:rPr>
      </w:pPr>
      <w:r w:rsidRPr="003874D3">
        <w:rPr>
          <w:rFonts w:ascii="Times New Roman" w:hAnsi="Times New Roman" w:cs="Times New Roman"/>
        </w:rPr>
        <w:t>**Bağımsız örneklem t testi uygulanmıştır. *Anlamlı düzeyde farklılık</w:t>
      </w:r>
    </w:p>
    <w:p w14:paraId="7AF3B18C" w14:textId="77777777" w:rsidR="00EE6B6A" w:rsidRPr="003874D3" w:rsidRDefault="00EE6B6A" w:rsidP="003C62AB">
      <w:pPr>
        <w:pStyle w:val="NormalAS"/>
        <w:ind w:firstLine="0"/>
      </w:pPr>
      <w:r w:rsidRPr="003874D3">
        <w:lastRenderedPageBreak/>
        <w:t>Tablo 2 incelendiğinde l</w:t>
      </w:r>
      <w:r w:rsidRPr="003874D3">
        <w:rPr>
          <w:lang w:eastAsia="tr-TR"/>
        </w:rPr>
        <w:t>ise eğitimi boyunca disiplin cezası</w:t>
      </w:r>
      <w:r w:rsidRPr="003874D3">
        <w:t xml:space="preserve"> alma durumuna göre </w:t>
      </w:r>
      <w:r w:rsidRPr="003874D3">
        <w:rPr>
          <w:lang w:eastAsia="tr-TR"/>
        </w:rPr>
        <w:t>şiddet eğilimi düzeylerinin istatistiksel olarak farklı olduğu saptanmıştır. Bu fark lise eğitimi boyunca disiplin cezası</w:t>
      </w:r>
      <w:r w:rsidRPr="003874D3">
        <w:t xml:space="preserve"> alan </w:t>
      </w:r>
      <w:r w:rsidRPr="003874D3">
        <w:rPr>
          <w:lang w:eastAsia="tr-TR"/>
        </w:rPr>
        <w:t>öğrencilerin şiddet eğilimi düzeylerinin lise eğitimi boyunca disiplin cezası</w:t>
      </w:r>
      <w:r w:rsidRPr="003874D3">
        <w:t xml:space="preserve"> almayan öğrencilere</w:t>
      </w:r>
      <w:r w:rsidRPr="003874D3">
        <w:rPr>
          <w:lang w:eastAsia="tr-TR"/>
        </w:rPr>
        <w:t xml:space="preserve"> göre daha yüksek olmasından kaynaklanmaktadır (p=0,01). </w:t>
      </w:r>
    </w:p>
    <w:p w14:paraId="02F467D7" w14:textId="647217B5" w:rsidR="00EE6B6A" w:rsidRPr="00CC7216" w:rsidRDefault="00EE6B6A" w:rsidP="00CC7216">
      <w:pPr>
        <w:pStyle w:val="NormalAS"/>
        <w:ind w:firstLine="0"/>
        <w:rPr>
          <w:lang w:eastAsia="tr-TR"/>
        </w:rPr>
      </w:pPr>
      <w:r w:rsidRPr="003874D3">
        <w:rPr>
          <w:lang w:eastAsia="tr-TR"/>
        </w:rPr>
        <w:t>Araştırmaya dahil edilen öğrencilerin dijital oyun bağımlılığı ve şiddet eğilimi düzeylerinin şiddet içerikli oyun oynama durumuna göre farklılaşıp farklılaşmadığını belirlemek için yapılan bağımsız örneklem t testi sonuçlarına Tablo 3’te yer verilmiştir.</w:t>
      </w:r>
    </w:p>
    <w:p w14:paraId="75405860" w14:textId="5137CAF6" w:rsidR="00EE6B6A" w:rsidRPr="003874D3" w:rsidRDefault="00EE6B6A" w:rsidP="00CC7216">
      <w:pPr>
        <w:pStyle w:val="Balk4"/>
        <w:spacing w:before="120" w:after="120"/>
        <w:ind w:right="30"/>
        <w:rPr>
          <w:rFonts w:cs="Times New Roman"/>
          <w:sz w:val="22"/>
          <w:szCs w:val="22"/>
        </w:rPr>
      </w:pPr>
      <w:bookmarkStart w:id="14" w:name="_Toc28899047"/>
      <w:r w:rsidRPr="003874D3">
        <w:rPr>
          <w:rFonts w:cs="Times New Roman"/>
          <w:sz w:val="22"/>
          <w:szCs w:val="22"/>
        </w:rPr>
        <w:t xml:space="preserve">Tablo </w:t>
      </w:r>
      <w:r w:rsidR="00CC7216" w:rsidRPr="003874D3">
        <w:rPr>
          <w:rFonts w:cs="Times New Roman"/>
          <w:sz w:val="22"/>
          <w:szCs w:val="22"/>
        </w:rPr>
        <w:t>3</w:t>
      </w:r>
      <w:r w:rsidR="00CC7216">
        <w:rPr>
          <w:rFonts w:cs="Times New Roman"/>
          <w:sz w:val="22"/>
          <w:szCs w:val="22"/>
        </w:rPr>
        <w:t>.</w:t>
      </w:r>
      <w:r w:rsidRPr="00F53C75">
        <w:rPr>
          <w:rFonts w:eastAsia="Times New Roman" w:cs="Times New Roman"/>
          <w:b w:val="0"/>
          <w:bCs w:val="0"/>
          <w:color w:val="000000"/>
          <w:sz w:val="22"/>
          <w:szCs w:val="22"/>
          <w:lang w:eastAsia="tr-TR"/>
        </w:rPr>
        <w:t xml:space="preserve">Şiddet </w:t>
      </w:r>
      <w:r w:rsidR="00CC7216" w:rsidRPr="00F53C75">
        <w:rPr>
          <w:rFonts w:eastAsia="Times New Roman" w:cs="Times New Roman"/>
          <w:b w:val="0"/>
          <w:bCs w:val="0"/>
          <w:color w:val="000000"/>
          <w:sz w:val="22"/>
          <w:szCs w:val="22"/>
          <w:lang w:eastAsia="tr-TR"/>
        </w:rPr>
        <w:t xml:space="preserve">İçerikli Oyun Oynama </w:t>
      </w:r>
      <w:r w:rsidR="00CC7216" w:rsidRPr="00F53C75">
        <w:rPr>
          <w:rFonts w:cs="Times New Roman"/>
          <w:b w:val="0"/>
          <w:bCs w:val="0"/>
          <w:sz w:val="22"/>
          <w:szCs w:val="22"/>
        </w:rPr>
        <w:t xml:space="preserve">Durumuna Göre Oyun Bağımlılığı </w:t>
      </w:r>
      <w:proofErr w:type="gramStart"/>
      <w:r w:rsidR="00CC7216" w:rsidRPr="00F53C75">
        <w:rPr>
          <w:rFonts w:cs="Times New Roman"/>
          <w:b w:val="0"/>
          <w:bCs w:val="0"/>
          <w:sz w:val="22"/>
          <w:szCs w:val="22"/>
        </w:rPr>
        <w:t>Ve</w:t>
      </w:r>
      <w:proofErr w:type="gramEnd"/>
      <w:r w:rsidR="00CC7216" w:rsidRPr="00F53C75">
        <w:rPr>
          <w:rFonts w:cs="Times New Roman"/>
          <w:b w:val="0"/>
          <w:bCs w:val="0"/>
          <w:sz w:val="22"/>
          <w:szCs w:val="22"/>
        </w:rPr>
        <w:t xml:space="preserve"> Şiddet Eğilimi Düzeylerinin İncelenmesi</w:t>
      </w:r>
      <w:bookmarkEnd w:id="14"/>
    </w:p>
    <w:tbl>
      <w:tblPr>
        <w:tblStyle w:val="ListeTablo6Renkli1"/>
        <w:tblW w:w="0" w:type="auto"/>
        <w:tblInd w:w="108" w:type="dxa"/>
        <w:tblBorders>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6"/>
        <w:gridCol w:w="3101"/>
        <w:gridCol w:w="516"/>
        <w:gridCol w:w="561"/>
        <w:gridCol w:w="561"/>
        <w:gridCol w:w="665"/>
      </w:tblGrid>
      <w:tr w:rsidR="00EE6B6A" w:rsidRPr="00C1233B" w14:paraId="1EEFF7F8" w14:textId="77777777" w:rsidTr="00C1233B">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hideMark/>
          </w:tcPr>
          <w:p w14:paraId="408B60B3"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Alt boyutlar</w:t>
            </w:r>
          </w:p>
        </w:tc>
        <w:tc>
          <w:tcPr>
            <w:tcW w:w="3785" w:type="dxa"/>
            <w:shd w:val="clear" w:color="auto" w:fill="auto"/>
            <w:vAlign w:val="center"/>
            <w:hideMark/>
          </w:tcPr>
          <w:p w14:paraId="3E098D51"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Oyun içeriğine göre şiddet içerikli oyun oynama</w:t>
            </w:r>
          </w:p>
        </w:tc>
        <w:tc>
          <w:tcPr>
            <w:tcW w:w="0" w:type="auto"/>
            <w:shd w:val="clear" w:color="auto" w:fill="auto"/>
            <w:vAlign w:val="center"/>
            <w:hideMark/>
          </w:tcPr>
          <w:p w14:paraId="0F7F318C"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N</w:t>
            </w:r>
          </w:p>
        </w:tc>
        <w:tc>
          <w:tcPr>
            <w:tcW w:w="0" w:type="auto"/>
            <w:shd w:val="clear" w:color="auto" w:fill="auto"/>
            <w:vAlign w:val="center"/>
            <w:hideMark/>
          </w:tcPr>
          <w:p w14:paraId="1D9C8886"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noProof w:val="0"/>
                <w:color w:val="000000"/>
                <w:sz w:val="18"/>
                <w:szCs w:val="18"/>
                <w:lang w:eastAsia="tr-TR"/>
              </w:rPr>
            </w:pPr>
            <w:proofErr w:type="gramStart"/>
            <w:r w:rsidRPr="00C1233B">
              <w:rPr>
                <w:rFonts w:ascii="Times New Roman" w:eastAsia="Times New Roman" w:hAnsi="Times New Roman" w:cs="Times New Roman"/>
                <w:i/>
                <w:iCs/>
                <w:noProof w:val="0"/>
                <w:color w:val="000000"/>
                <w:sz w:val="18"/>
                <w:szCs w:val="18"/>
                <w:lang w:eastAsia="tr-TR"/>
              </w:rPr>
              <w:t>x̄</w:t>
            </w:r>
            <w:proofErr w:type="gramEnd"/>
          </w:p>
        </w:tc>
        <w:tc>
          <w:tcPr>
            <w:tcW w:w="0" w:type="auto"/>
            <w:shd w:val="clear" w:color="auto" w:fill="auto"/>
            <w:vAlign w:val="center"/>
            <w:hideMark/>
          </w:tcPr>
          <w:p w14:paraId="192E4D28"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roofErr w:type="spellStart"/>
            <w:r w:rsidRPr="00C1233B">
              <w:rPr>
                <w:rFonts w:ascii="Times New Roman" w:eastAsia="Times New Roman" w:hAnsi="Times New Roman" w:cs="Times New Roman"/>
                <w:noProof w:val="0"/>
                <w:color w:val="000000"/>
                <w:sz w:val="18"/>
                <w:szCs w:val="18"/>
                <w:lang w:eastAsia="tr-TR"/>
              </w:rPr>
              <w:t>s.s</w:t>
            </w:r>
            <w:proofErr w:type="spellEnd"/>
            <w:r w:rsidRPr="00C1233B">
              <w:rPr>
                <w:rFonts w:ascii="Times New Roman" w:eastAsia="Times New Roman" w:hAnsi="Times New Roman" w:cs="Times New Roman"/>
                <w:noProof w:val="0"/>
                <w:color w:val="000000"/>
                <w:sz w:val="18"/>
                <w:szCs w:val="18"/>
                <w:lang w:eastAsia="tr-TR"/>
              </w:rPr>
              <w:t>.</w:t>
            </w:r>
          </w:p>
        </w:tc>
        <w:tc>
          <w:tcPr>
            <w:tcW w:w="665" w:type="dxa"/>
            <w:shd w:val="clear" w:color="auto" w:fill="auto"/>
            <w:vAlign w:val="center"/>
            <w:hideMark/>
          </w:tcPr>
          <w:p w14:paraId="2052AE28"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noProof w:val="0"/>
                <w:color w:val="000000"/>
                <w:sz w:val="18"/>
                <w:szCs w:val="18"/>
                <w:lang w:eastAsia="tr-TR"/>
              </w:rPr>
            </w:pPr>
            <w:proofErr w:type="gramStart"/>
            <w:r w:rsidRPr="00C1233B">
              <w:rPr>
                <w:rFonts w:ascii="Times New Roman" w:eastAsia="Times New Roman" w:hAnsi="Times New Roman" w:cs="Times New Roman"/>
                <w:i/>
                <w:iCs/>
                <w:noProof w:val="0"/>
                <w:color w:val="000000"/>
                <w:sz w:val="18"/>
                <w:szCs w:val="18"/>
                <w:lang w:eastAsia="tr-TR"/>
              </w:rPr>
              <w:t>p</w:t>
            </w:r>
            <w:proofErr w:type="gramEnd"/>
          </w:p>
        </w:tc>
      </w:tr>
      <w:tr w:rsidR="00EE6B6A" w:rsidRPr="00C1233B" w14:paraId="1D1036DD" w14:textId="77777777" w:rsidTr="00C1233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7708AAD9"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Belirginlik</w:t>
            </w:r>
          </w:p>
        </w:tc>
        <w:tc>
          <w:tcPr>
            <w:tcW w:w="3785" w:type="dxa"/>
            <w:shd w:val="clear" w:color="auto" w:fill="auto"/>
            <w:vAlign w:val="center"/>
            <w:hideMark/>
          </w:tcPr>
          <w:p w14:paraId="228F4B2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6E430EFA"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65</w:t>
            </w:r>
          </w:p>
        </w:tc>
        <w:tc>
          <w:tcPr>
            <w:tcW w:w="0" w:type="auto"/>
            <w:shd w:val="clear" w:color="auto" w:fill="auto"/>
            <w:noWrap/>
            <w:vAlign w:val="center"/>
            <w:hideMark/>
          </w:tcPr>
          <w:p w14:paraId="1DA277AC"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2,85</w:t>
            </w:r>
          </w:p>
        </w:tc>
        <w:tc>
          <w:tcPr>
            <w:tcW w:w="0" w:type="auto"/>
            <w:shd w:val="clear" w:color="auto" w:fill="auto"/>
            <w:noWrap/>
            <w:vAlign w:val="center"/>
            <w:hideMark/>
          </w:tcPr>
          <w:p w14:paraId="7CD5B5D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1,09</w:t>
            </w:r>
          </w:p>
        </w:tc>
        <w:tc>
          <w:tcPr>
            <w:tcW w:w="665" w:type="dxa"/>
            <w:vMerge w:val="restart"/>
            <w:shd w:val="clear" w:color="auto" w:fill="auto"/>
            <w:noWrap/>
            <w:vAlign w:val="center"/>
            <w:hideMark/>
          </w:tcPr>
          <w:p w14:paraId="2DAE917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0F68B059" w14:textId="77777777" w:rsidTr="00C1233B">
        <w:trPr>
          <w:trHeight w:val="237"/>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12157695"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5C72F1B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40B0E80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126</w:t>
            </w:r>
          </w:p>
        </w:tc>
        <w:tc>
          <w:tcPr>
            <w:tcW w:w="0" w:type="auto"/>
            <w:shd w:val="clear" w:color="auto" w:fill="auto"/>
            <w:noWrap/>
            <w:vAlign w:val="center"/>
            <w:hideMark/>
          </w:tcPr>
          <w:p w14:paraId="5DC244DC"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2,22</w:t>
            </w:r>
          </w:p>
        </w:tc>
        <w:tc>
          <w:tcPr>
            <w:tcW w:w="0" w:type="auto"/>
            <w:shd w:val="clear" w:color="auto" w:fill="auto"/>
            <w:noWrap/>
            <w:vAlign w:val="center"/>
            <w:hideMark/>
          </w:tcPr>
          <w:p w14:paraId="00D8907B"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0,90</w:t>
            </w:r>
          </w:p>
        </w:tc>
        <w:tc>
          <w:tcPr>
            <w:tcW w:w="665" w:type="dxa"/>
            <w:vMerge/>
            <w:shd w:val="clear" w:color="auto" w:fill="auto"/>
            <w:vAlign w:val="center"/>
            <w:hideMark/>
          </w:tcPr>
          <w:p w14:paraId="0F2B6905"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754C70E5" w14:textId="77777777" w:rsidTr="00C1233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3E4208E8"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Dayanıklılık</w:t>
            </w:r>
          </w:p>
        </w:tc>
        <w:tc>
          <w:tcPr>
            <w:tcW w:w="3785" w:type="dxa"/>
            <w:shd w:val="clear" w:color="auto" w:fill="auto"/>
            <w:vAlign w:val="center"/>
            <w:hideMark/>
          </w:tcPr>
          <w:p w14:paraId="065C81D1"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25ECDC5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65</w:t>
            </w:r>
          </w:p>
        </w:tc>
        <w:tc>
          <w:tcPr>
            <w:tcW w:w="0" w:type="auto"/>
            <w:shd w:val="clear" w:color="auto" w:fill="auto"/>
            <w:noWrap/>
            <w:vAlign w:val="center"/>
            <w:hideMark/>
          </w:tcPr>
          <w:p w14:paraId="0ACD859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2,68</w:t>
            </w:r>
          </w:p>
        </w:tc>
        <w:tc>
          <w:tcPr>
            <w:tcW w:w="0" w:type="auto"/>
            <w:shd w:val="clear" w:color="auto" w:fill="auto"/>
            <w:noWrap/>
            <w:vAlign w:val="center"/>
            <w:hideMark/>
          </w:tcPr>
          <w:p w14:paraId="0989D99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1,06</w:t>
            </w:r>
          </w:p>
        </w:tc>
        <w:tc>
          <w:tcPr>
            <w:tcW w:w="665" w:type="dxa"/>
            <w:vMerge w:val="restart"/>
            <w:shd w:val="clear" w:color="auto" w:fill="auto"/>
            <w:noWrap/>
            <w:vAlign w:val="center"/>
            <w:hideMark/>
          </w:tcPr>
          <w:p w14:paraId="086DBF31"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0,04*</w:t>
            </w:r>
          </w:p>
        </w:tc>
      </w:tr>
      <w:tr w:rsidR="00EE6B6A" w:rsidRPr="00C1233B" w14:paraId="20BA81BF" w14:textId="77777777" w:rsidTr="00C1233B">
        <w:trPr>
          <w:trHeight w:val="237"/>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109406F1"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19DB07D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02C9B1F5"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126</w:t>
            </w:r>
          </w:p>
        </w:tc>
        <w:tc>
          <w:tcPr>
            <w:tcW w:w="0" w:type="auto"/>
            <w:shd w:val="clear" w:color="auto" w:fill="auto"/>
            <w:noWrap/>
            <w:vAlign w:val="center"/>
            <w:hideMark/>
          </w:tcPr>
          <w:p w14:paraId="0EBCC379"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2,38</w:t>
            </w:r>
          </w:p>
        </w:tc>
        <w:tc>
          <w:tcPr>
            <w:tcW w:w="0" w:type="auto"/>
            <w:shd w:val="clear" w:color="auto" w:fill="auto"/>
            <w:noWrap/>
            <w:vAlign w:val="center"/>
            <w:hideMark/>
          </w:tcPr>
          <w:p w14:paraId="7AA3A6A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1,01</w:t>
            </w:r>
          </w:p>
        </w:tc>
        <w:tc>
          <w:tcPr>
            <w:tcW w:w="665" w:type="dxa"/>
            <w:vMerge/>
            <w:shd w:val="clear" w:color="auto" w:fill="auto"/>
            <w:vAlign w:val="center"/>
            <w:hideMark/>
          </w:tcPr>
          <w:p w14:paraId="733DB0F4"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1AD3224E" w14:textId="77777777" w:rsidTr="00C1233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2E102EAA"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Durum değiştirme</w:t>
            </w:r>
          </w:p>
        </w:tc>
        <w:tc>
          <w:tcPr>
            <w:tcW w:w="3785" w:type="dxa"/>
            <w:shd w:val="clear" w:color="auto" w:fill="auto"/>
            <w:vAlign w:val="center"/>
            <w:hideMark/>
          </w:tcPr>
          <w:p w14:paraId="3DDB0507"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165CAC2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65</w:t>
            </w:r>
          </w:p>
        </w:tc>
        <w:tc>
          <w:tcPr>
            <w:tcW w:w="0" w:type="auto"/>
            <w:shd w:val="clear" w:color="auto" w:fill="auto"/>
            <w:noWrap/>
            <w:vAlign w:val="center"/>
            <w:hideMark/>
          </w:tcPr>
          <w:p w14:paraId="7C44CFA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2,93</w:t>
            </w:r>
          </w:p>
        </w:tc>
        <w:tc>
          <w:tcPr>
            <w:tcW w:w="0" w:type="auto"/>
            <w:shd w:val="clear" w:color="auto" w:fill="auto"/>
            <w:noWrap/>
            <w:vAlign w:val="center"/>
            <w:hideMark/>
          </w:tcPr>
          <w:p w14:paraId="76DFD737"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1,01</w:t>
            </w:r>
          </w:p>
        </w:tc>
        <w:tc>
          <w:tcPr>
            <w:tcW w:w="665" w:type="dxa"/>
            <w:vMerge w:val="restart"/>
            <w:shd w:val="clear" w:color="auto" w:fill="auto"/>
            <w:noWrap/>
            <w:vAlign w:val="center"/>
            <w:hideMark/>
          </w:tcPr>
          <w:p w14:paraId="0450622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58C4E7A5" w14:textId="77777777" w:rsidTr="00C1233B">
        <w:trPr>
          <w:trHeight w:val="237"/>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30D7C887"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6134B3B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3DE04B8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126</w:t>
            </w:r>
          </w:p>
        </w:tc>
        <w:tc>
          <w:tcPr>
            <w:tcW w:w="0" w:type="auto"/>
            <w:shd w:val="clear" w:color="auto" w:fill="auto"/>
            <w:noWrap/>
            <w:vAlign w:val="center"/>
            <w:hideMark/>
          </w:tcPr>
          <w:p w14:paraId="60BF3DA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2,55</w:t>
            </w:r>
          </w:p>
        </w:tc>
        <w:tc>
          <w:tcPr>
            <w:tcW w:w="0" w:type="auto"/>
            <w:shd w:val="clear" w:color="auto" w:fill="auto"/>
            <w:noWrap/>
            <w:vAlign w:val="center"/>
            <w:hideMark/>
          </w:tcPr>
          <w:p w14:paraId="23AD434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1,00</w:t>
            </w:r>
          </w:p>
        </w:tc>
        <w:tc>
          <w:tcPr>
            <w:tcW w:w="665" w:type="dxa"/>
            <w:vMerge/>
            <w:shd w:val="clear" w:color="auto" w:fill="auto"/>
            <w:vAlign w:val="center"/>
            <w:hideMark/>
          </w:tcPr>
          <w:p w14:paraId="48FACE3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43E595A8" w14:textId="77777777" w:rsidTr="00C1233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14F7877A"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Nüksetme</w:t>
            </w:r>
          </w:p>
        </w:tc>
        <w:tc>
          <w:tcPr>
            <w:tcW w:w="3785" w:type="dxa"/>
            <w:shd w:val="clear" w:color="auto" w:fill="auto"/>
            <w:vAlign w:val="center"/>
            <w:hideMark/>
          </w:tcPr>
          <w:p w14:paraId="77150153"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7BE0BB3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65</w:t>
            </w:r>
          </w:p>
        </w:tc>
        <w:tc>
          <w:tcPr>
            <w:tcW w:w="0" w:type="auto"/>
            <w:shd w:val="clear" w:color="auto" w:fill="auto"/>
            <w:noWrap/>
            <w:vAlign w:val="center"/>
            <w:hideMark/>
          </w:tcPr>
          <w:p w14:paraId="777B4D1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2,24</w:t>
            </w:r>
          </w:p>
        </w:tc>
        <w:tc>
          <w:tcPr>
            <w:tcW w:w="0" w:type="auto"/>
            <w:shd w:val="clear" w:color="auto" w:fill="auto"/>
            <w:noWrap/>
            <w:vAlign w:val="center"/>
            <w:hideMark/>
          </w:tcPr>
          <w:p w14:paraId="5049BEBA"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0,94</w:t>
            </w:r>
          </w:p>
        </w:tc>
        <w:tc>
          <w:tcPr>
            <w:tcW w:w="665" w:type="dxa"/>
            <w:vMerge w:val="restart"/>
            <w:shd w:val="clear" w:color="auto" w:fill="auto"/>
            <w:noWrap/>
            <w:vAlign w:val="center"/>
            <w:hideMark/>
          </w:tcPr>
          <w:p w14:paraId="3826CF2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2EA21EE0" w14:textId="77777777" w:rsidTr="00C1233B">
        <w:trPr>
          <w:trHeight w:val="237"/>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59AB385A"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189DCB3C"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788A7DE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126</w:t>
            </w:r>
          </w:p>
        </w:tc>
        <w:tc>
          <w:tcPr>
            <w:tcW w:w="0" w:type="auto"/>
            <w:shd w:val="clear" w:color="auto" w:fill="auto"/>
            <w:noWrap/>
            <w:vAlign w:val="center"/>
            <w:hideMark/>
          </w:tcPr>
          <w:p w14:paraId="740D279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2,00</w:t>
            </w:r>
          </w:p>
        </w:tc>
        <w:tc>
          <w:tcPr>
            <w:tcW w:w="0" w:type="auto"/>
            <w:shd w:val="clear" w:color="auto" w:fill="auto"/>
            <w:noWrap/>
            <w:vAlign w:val="center"/>
            <w:hideMark/>
          </w:tcPr>
          <w:p w14:paraId="37B3A9F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0,92</w:t>
            </w:r>
          </w:p>
        </w:tc>
        <w:tc>
          <w:tcPr>
            <w:tcW w:w="665" w:type="dxa"/>
            <w:vMerge/>
            <w:shd w:val="clear" w:color="auto" w:fill="auto"/>
            <w:vAlign w:val="center"/>
            <w:hideMark/>
          </w:tcPr>
          <w:p w14:paraId="028B21F3"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6FFE5149" w14:textId="77777777" w:rsidTr="00C1233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1C8748AD"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Geri çekilme</w:t>
            </w:r>
          </w:p>
        </w:tc>
        <w:tc>
          <w:tcPr>
            <w:tcW w:w="3785" w:type="dxa"/>
            <w:shd w:val="clear" w:color="auto" w:fill="auto"/>
            <w:vAlign w:val="center"/>
            <w:hideMark/>
          </w:tcPr>
          <w:p w14:paraId="0CFBE267"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36293CD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65</w:t>
            </w:r>
          </w:p>
        </w:tc>
        <w:tc>
          <w:tcPr>
            <w:tcW w:w="0" w:type="auto"/>
            <w:shd w:val="clear" w:color="auto" w:fill="auto"/>
            <w:noWrap/>
            <w:vAlign w:val="center"/>
            <w:hideMark/>
          </w:tcPr>
          <w:p w14:paraId="670F0EF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2,02</w:t>
            </w:r>
          </w:p>
        </w:tc>
        <w:tc>
          <w:tcPr>
            <w:tcW w:w="0" w:type="auto"/>
            <w:shd w:val="clear" w:color="auto" w:fill="auto"/>
            <w:noWrap/>
            <w:vAlign w:val="center"/>
            <w:hideMark/>
          </w:tcPr>
          <w:p w14:paraId="47BF03C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1,12</w:t>
            </w:r>
          </w:p>
        </w:tc>
        <w:tc>
          <w:tcPr>
            <w:tcW w:w="665" w:type="dxa"/>
            <w:vMerge w:val="restart"/>
            <w:shd w:val="clear" w:color="auto" w:fill="auto"/>
            <w:noWrap/>
            <w:vAlign w:val="center"/>
            <w:hideMark/>
          </w:tcPr>
          <w:p w14:paraId="060103E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4FEA0109" w14:textId="77777777" w:rsidTr="00C1233B">
        <w:trPr>
          <w:trHeight w:val="237"/>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0A813E1B"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1B384A8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59900A23"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126</w:t>
            </w:r>
          </w:p>
        </w:tc>
        <w:tc>
          <w:tcPr>
            <w:tcW w:w="0" w:type="auto"/>
            <w:shd w:val="clear" w:color="auto" w:fill="auto"/>
            <w:noWrap/>
            <w:vAlign w:val="center"/>
            <w:hideMark/>
          </w:tcPr>
          <w:p w14:paraId="05E1CC8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1,63</w:t>
            </w:r>
          </w:p>
        </w:tc>
        <w:tc>
          <w:tcPr>
            <w:tcW w:w="0" w:type="auto"/>
            <w:shd w:val="clear" w:color="auto" w:fill="auto"/>
            <w:noWrap/>
            <w:vAlign w:val="center"/>
            <w:hideMark/>
          </w:tcPr>
          <w:p w14:paraId="42708C3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0,81</w:t>
            </w:r>
          </w:p>
        </w:tc>
        <w:tc>
          <w:tcPr>
            <w:tcW w:w="665" w:type="dxa"/>
            <w:vMerge/>
            <w:shd w:val="clear" w:color="auto" w:fill="auto"/>
            <w:vAlign w:val="center"/>
            <w:hideMark/>
          </w:tcPr>
          <w:p w14:paraId="72C0221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10C10AB5" w14:textId="77777777" w:rsidTr="00C1233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5F36A72F"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Çatışma</w:t>
            </w:r>
          </w:p>
        </w:tc>
        <w:tc>
          <w:tcPr>
            <w:tcW w:w="3785" w:type="dxa"/>
            <w:shd w:val="clear" w:color="auto" w:fill="auto"/>
            <w:vAlign w:val="center"/>
            <w:hideMark/>
          </w:tcPr>
          <w:p w14:paraId="4EB8AC03"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1DABC52F"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65</w:t>
            </w:r>
          </w:p>
        </w:tc>
        <w:tc>
          <w:tcPr>
            <w:tcW w:w="0" w:type="auto"/>
            <w:shd w:val="clear" w:color="auto" w:fill="auto"/>
            <w:noWrap/>
            <w:vAlign w:val="center"/>
            <w:hideMark/>
          </w:tcPr>
          <w:p w14:paraId="61B86A9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2,38</w:t>
            </w:r>
          </w:p>
        </w:tc>
        <w:tc>
          <w:tcPr>
            <w:tcW w:w="0" w:type="auto"/>
            <w:shd w:val="clear" w:color="auto" w:fill="auto"/>
            <w:noWrap/>
            <w:vAlign w:val="center"/>
            <w:hideMark/>
          </w:tcPr>
          <w:p w14:paraId="7ADE5734"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1,04</w:t>
            </w:r>
          </w:p>
        </w:tc>
        <w:tc>
          <w:tcPr>
            <w:tcW w:w="665" w:type="dxa"/>
            <w:vMerge w:val="restart"/>
            <w:shd w:val="clear" w:color="auto" w:fill="auto"/>
            <w:noWrap/>
            <w:vAlign w:val="center"/>
            <w:hideMark/>
          </w:tcPr>
          <w:p w14:paraId="3EC46E1C"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076FA7AC" w14:textId="77777777" w:rsidTr="00C1233B">
        <w:trPr>
          <w:trHeight w:val="237"/>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58C46FC2"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0300538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3E91F52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126</w:t>
            </w:r>
          </w:p>
        </w:tc>
        <w:tc>
          <w:tcPr>
            <w:tcW w:w="0" w:type="auto"/>
            <w:shd w:val="clear" w:color="auto" w:fill="auto"/>
            <w:noWrap/>
            <w:vAlign w:val="center"/>
            <w:hideMark/>
          </w:tcPr>
          <w:p w14:paraId="0077BEF5"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1,87</w:t>
            </w:r>
          </w:p>
        </w:tc>
        <w:tc>
          <w:tcPr>
            <w:tcW w:w="0" w:type="auto"/>
            <w:shd w:val="clear" w:color="auto" w:fill="auto"/>
            <w:noWrap/>
            <w:vAlign w:val="center"/>
            <w:hideMark/>
          </w:tcPr>
          <w:p w14:paraId="0CE56DE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0,89</w:t>
            </w:r>
          </w:p>
        </w:tc>
        <w:tc>
          <w:tcPr>
            <w:tcW w:w="665" w:type="dxa"/>
            <w:vMerge/>
            <w:shd w:val="clear" w:color="auto" w:fill="auto"/>
            <w:vAlign w:val="center"/>
            <w:hideMark/>
          </w:tcPr>
          <w:p w14:paraId="58B734C1"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05B7B059" w14:textId="77777777" w:rsidTr="00C1233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vAlign w:val="center"/>
            <w:hideMark/>
          </w:tcPr>
          <w:p w14:paraId="61801B4B"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Sorunlar</w:t>
            </w:r>
          </w:p>
        </w:tc>
        <w:tc>
          <w:tcPr>
            <w:tcW w:w="3785" w:type="dxa"/>
            <w:shd w:val="clear" w:color="auto" w:fill="auto"/>
            <w:vAlign w:val="center"/>
            <w:hideMark/>
          </w:tcPr>
          <w:p w14:paraId="0AA3F3BA"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4EC9D42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65</w:t>
            </w:r>
          </w:p>
        </w:tc>
        <w:tc>
          <w:tcPr>
            <w:tcW w:w="0" w:type="auto"/>
            <w:shd w:val="clear" w:color="auto" w:fill="auto"/>
            <w:noWrap/>
            <w:vAlign w:val="center"/>
            <w:hideMark/>
          </w:tcPr>
          <w:p w14:paraId="2FDBBA4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2,08</w:t>
            </w:r>
          </w:p>
        </w:tc>
        <w:tc>
          <w:tcPr>
            <w:tcW w:w="0" w:type="auto"/>
            <w:shd w:val="clear" w:color="auto" w:fill="auto"/>
            <w:noWrap/>
            <w:vAlign w:val="center"/>
            <w:hideMark/>
          </w:tcPr>
          <w:p w14:paraId="1B84EEF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0,89</w:t>
            </w:r>
          </w:p>
        </w:tc>
        <w:tc>
          <w:tcPr>
            <w:tcW w:w="665" w:type="dxa"/>
            <w:vMerge w:val="restart"/>
            <w:shd w:val="clear" w:color="auto" w:fill="auto"/>
            <w:noWrap/>
            <w:vAlign w:val="center"/>
            <w:hideMark/>
          </w:tcPr>
          <w:p w14:paraId="55CF1DD1"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0,04*</w:t>
            </w:r>
          </w:p>
        </w:tc>
      </w:tr>
      <w:tr w:rsidR="00EE6B6A" w:rsidRPr="00C1233B" w14:paraId="096F51C3" w14:textId="77777777" w:rsidTr="00C1233B">
        <w:trPr>
          <w:trHeight w:val="237"/>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vAlign w:val="center"/>
            <w:hideMark/>
          </w:tcPr>
          <w:p w14:paraId="72F4FC81"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3785" w:type="dxa"/>
            <w:shd w:val="clear" w:color="auto" w:fill="auto"/>
            <w:vAlign w:val="center"/>
            <w:hideMark/>
          </w:tcPr>
          <w:p w14:paraId="3B87C73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62F2679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126</w:t>
            </w:r>
          </w:p>
        </w:tc>
        <w:tc>
          <w:tcPr>
            <w:tcW w:w="0" w:type="auto"/>
            <w:shd w:val="clear" w:color="auto" w:fill="auto"/>
            <w:noWrap/>
            <w:vAlign w:val="center"/>
            <w:hideMark/>
          </w:tcPr>
          <w:p w14:paraId="087DDBB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1,91</w:t>
            </w:r>
          </w:p>
        </w:tc>
        <w:tc>
          <w:tcPr>
            <w:tcW w:w="0" w:type="auto"/>
            <w:shd w:val="clear" w:color="auto" w:fill="auto"/>
            <w:noWrap/>
            <w:vAlign w:val="center"/>
            <w:hideMark/>
          </w:tcPr>
          <w:p w14:paraId="5F61A6C2"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0,85</w:t>
            </w:r>
          </w:p>
        </w:tc>
        <w:tc>
          <w:tcPr>
            <w:tcW w:w="665" w:type="dxa"/>
            <w:vMerge/>
            <w:shd w:val="clear" w:color="auto" w:fill="auto"/>
            <w:vAlign w:val="center"/>
            <w:hideMark/>
          </w:tcPr>
          <w:p w14:paraId="404746A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p>
        </w:tc>
      </w:tr>
      <w:tr w:rsidR="00EE6B6A" w:rsidRPr="00C1233B" w14:paraId="3D13E615" w14:textId="77777777" w:rsidTr="00C1233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hideMark/>
          </w:tcPr>
          <w:p w14:paraId="0EA0636F"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Şiddet eğilimi</w:t>
            </w:r>
          </w:p>
        </w:tc>
        <w:tc>
          <w:tcPr>
            <w:tcW w:w="3785" w:type="dxa"/>
            <w:shd w:val="clear" w:color="auto" w:fill="auto"/>
            <w:vAlign w:val="center"/>
            <w:hideMark/>
          </w:tcPr>
          <w:p w14:paraId="3A1358A4"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133C51B7"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65</w:t>
            </w:r>
          </w:p>
        </w:tc>
        <w:tc>
          <w:tcPr>
            <w:tcW w:w="0" w:type="auto"/>
            <w:shd w:val="clear" w:color="auto" w:fill="auto"/>
            <w:noWrap/>
            <w:vAlign w:val="center"/>
            <w:hideMark/>
          </w:tcPr>
          <w:p w14:paraId="0C178D8F"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1,82</w:t>
            </w:r>
          </w:p>
        </w:tc>
        <w:tc>
          <w:tcPr>
            <w:tcW w:w="0" w:type="auto"/>
            <w:shd w:val="clear" w:color="auto" w:fill="auto"/>
            <w:noWrap/>
            <w:vAlign w:val="center"/>
            <w:hideMark/>
          </w:tcPr>
          <w:p w14:paraId="7E9E63A3"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0,40</w:t>
            </w:r>
          </w:p>
        </w:tc>
        <w:tc>
          <w:tcPr>
            <w:tcW w:w="665" w:type="dxa"/>
            <w:shd w:val="clear" w:color="auto" w:fill="auto"/>
            <w:noWrap/>
            <w:vAlign w:val="center"/>
            <w:hideMark/>
          </w:tcPr>
          <w:p w14:paraId="1D61695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bl>
    <w:p w14:paraId="0FABE0F7" w14:textId="08045A84" w:rsidR="00EE6B6A" w:rsidRPr="003874D3" w:rsidRDefault="00EE6B6A" w:rsidP="003C62AB">
      <w:pPr>
        <w:spacing w:before="120" w:after="120" w:line="240" w:lineRule="auto"/>
        <w:ind w:right="30"/>
        <w:jc w:val="both"/>
        <w:rPr>
          <w:rFonts w:ascii="Times New Roman" w:hAnsi="Times New Roman" w:cs="Times New Roman"/>
        </w:rPr>
      </w:pPr>
      <w:r w:rsidRPr="003874D3">
        <w:rPr>
          <w:rFonts w:ascii="Times New Roman" w:hAnsi="Times New Roman" w:cs="Times New Roman"/>
        </w:rPr>
        <w:t>**Bağımsız örneklem t testi uygulanmıştır. *Anlamlı düzeyde farklılık</w:t>
      </w:r>
    </w:p>
    <w:p w14:paraId="4FE22D9C" w14:textId="77777777" w:rsidR="00EE6B6A" w:rsidRPr="003874D3" w:rsidRDefault="00EE6B6A" w:rsidP="003C62AB">
      <w:pPr>
        <w:pStyle w:val="NormalAS"/>
        <w:ind w:firstLine="0"/>
      </w:pPr>
      <w:r w:rsidRPr="003874D3">
        <w:lastRenderedPageBreak/>
        <w:t xml:space="preserve">Tablo 3 incelendiğinde katılımcıların şiddet içerikli dijital oyun oynama durumlarına göre; ergenler için bağımlılık ölçeğinin tüm alt boyutlarının istatistiksel olarak anlamlı düzeyde farklı olduğu görülmüştür. </w:t>
      </w:r>
      <w:r w:rsidRPr="003874D3">
        <w:rPr>
          <w:lang w:eastAsia="tr-TR"/>
        </w:rPr>
        <w:t xml:space="preserve">Farkın nedeninin şiddet içerikli </w:t>
      </w:r>
      <w:r w:rsidRPr="003874D3">
        <w:t xml:space="preserve">dijital oyun oynayan </w:t>
      </w:r>
      <w:r w:rsidRPr="003874D3">
        <w:rPr>
          <w:lang w:eastAsia="tr-TR"/>
        </w:rPr>
        <w:t xml:space="preserve">öğrencilerin ergenler için bağımlılık ölçeğinin tüm alt boyutlarının </w:t>
      </w:r>
      <w:r w:rsidRPr="003874D3">
        <w:t>şiddet içerikli olmayan dijital oyun oynayan öğrencilere</w:t>
      </w:r>
      <w:r w:rsidRPr="003874D3">
        <w:rPr>
          <w:lang w:eastAsia="tr-TR"/>
        </w:rPr>
        <w:t xml:space="preserve"> göre daha yüksek düzeyde olmasından kaynaklandığı tespit edilmiştir. </w:t>
      </w:r>
      <w:r w:rsidRPr="003874D3">
        <w:t xml:space="preserve">Şiddet içerikli dijital oyun oynama eğiliminde olan öğrencilerin </w:t>
      </w:r>
      <w:r w:rsidRPr="003874D3">
        <w:rPr>
          <w:lang w:eastAsia="tr-TR"/>
        </w:rPr>
        <w:t>oyun bağımlılığı düzeylerinin daha yüksek olduğu saptanmıştır. Yine aynı şekilde şiddet içerikli dijital oyun oynayan öğrencilerin şiddet eğilimi düzeyleri şiddet içerikli dijital oyun oynamayan öğrencilere göre daha yüksek düzeyde bulunmuştur (p=0,01)</w:t>
      </w:r>
      <w:bookmarkStart w:id="15" w:name="_Hlk28437251"/>
    </w:p>
    <w:bookmarkEnd w:id="15"/>
    <w:p w14:paraId="1F4393CC" w14:textId="2A1132AD" w:rsidR="00EE6B6A" w:rsidRDefault="00EE6B6A" w:rsidP="00CC7216">
      <w:pPr>
        <w:pStyle w:val="NormalAS"/>
        <w:ind w:firstLine="0"/>
        <w:rPr>
          <w:lang w:eastAsia="tr-TR"/>
        </w:rPr>
      </w:pPr>
      <w:r w:rsidRPr="003874D3">
        <w:rPr>
          <w:lang w:eastAsia="tr-TR"/>
        </w:rPr>
        <w:t>Araştırmaya dahil edilen öğrencilerin dijital oyun bağımlılığı ve şiddet eğilimi düzeylerinin yaş, kardeş sayısı, günlük oyun oynama saati ve en son dönem not ortalamasına göre farklılaşıp farklılaşmadığını belirlemek için yapılan korelasyon analizi sonuçlarına Tablo 4’te yer verilmiştir.</w:t>
      </w:r>
    </w:p>
    <w:p w14:paraId="3E2E6296" w14:textId="77777777" w:rsidR="00CC7216" w:rsidRPr="00CC7216" w:rsidRDefault="00CC7216" w:rsidP="00CC7216">
      <w:pPr>
        <w:pStyle w:val="NormalAS"/>
        <w:ind w:firstLine="0"/>
        <w:rPr>
          <w:lang w:eastAsia="tr-TR"/>
        </w:rPr>
      </w:pPr>
    </w:p>
    <w:p w14:paraId="7E89C442" w14:textId="3E209944" w:rsidR="00EE6B6A" w:rsidRPr="003874D3" w:rsidRDefault="00EE6B6A" w:rsidP="00CC7216">
      <w:pPr>
        <w:pStyle w:val="Balk4"/>
        <w:spacing w:before="120" w:after="120"/>
        <w:ind w:right="30"/>
        <w:rPr>
          <w:rFonts w:cs="Times New Roman"/>
          <w:sz w:val="22"/>
          <w:szCs w:val="22"/>
        </w:rPr>
      </w:pPr>
      <w:bookmarkStart w:id="16" w:name="_Toc28899055"/>
      <w:r w:rsidRPr="003874D3">
        <w:rPr>
          <w:rFonts w:cs="Times New Roman"/>
          <w:sz w:val="22"/>
          <w:szCs w:val="22"/>
        </w:rPr>
        <w:t xml:space="preserve">Tablo </w:t>
      </w:r>
      <w:r w:rsidR="00CC7216" w:rsidRPr="003874D3">
        <w:rPr>
          <w:rFonts w:cs="Times New Roman"/>
          <w:sz w:val="22"/>
          <w:szCs w:val="22"/>
        </w:rPr>
        <w:t>4</w:t>
      </w:r>
      <w:r w:rsidR="00CC7216">
        <w:rPr>
          <w:rFonts w:cs="Times New Roman"/>
          <w:sz w:val="22"/>
          <w:szCs w:val="22"/>
        </w:rPr>
        <w:t>.</w:t>
      </w:r>
      <w:r w:rsidRPr="00F53C75">
        <w:rPr>
          <w:rFonts w:cs="Times New Roman"/>
          <w:b w:val="0"/>
          <w:bCs w:val="0"/>
          <w:sz w:val="22"/>
          <w:szCs w:val="22"/>
        </w:rPr>
        <w:t>Yaş</w:t>
      </w:r>
      <w:r w:rsidR="00CC7216" w:rsidRPr="00F53C75">
        <w:rPr>
          <w:rFonts w:cs="Times New Roman"/>
          <w:b w:val="0"/>
          <w:bCs w:val="0"/>
          <w:sz w:val="22"/>
          <w:szCs w:val="22"/>
        </w:rPr>
        <w:t xml:space="preserve">, Kardeş Sayısı, Günlük Oyun Oynama Saati, En Son Dönem Not Ortalaması, Şiddet Eğilimi </w:t>
      </w:r>
      <w:r w:rsidR="00CC7216">
        <w:rPr>
          <w:rFonts w:cs="Times New Roman"/>
          <w:b w:val="0"/>
          <w:bCs w:val="0"/>
          <w:sz w:val="22"/>
          <w:szCs w:val="22"/>
        </w:rPr>
        <w:t>v</w:t>
      </w:r>
      <w:r w:rsidR="00CC7216" w:rsidRPr="00F53C75">
        <w:rPr>
          <w:rFonts w:cs="Times New Roman"/>
          <w:b w:val="0"/>
          <w:bCs w:val="0"/>
          <w:sz w:val="22"/>
          <w:szCs w:val="22"/>
        </w:rPr>
        <w:t>e Oyun Bağımlılığı Düzeylerinin İncelenmesi</w:t>
      </w:r>
      <w:bookmarkEnd w:id="16"/>
    </w:p>
    <w:tbl>
      <w:tblPr>
        <w:tblW w:w="496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1"/>
        <w:gridCol w:w="960"/>
        <w:gridCol w:w="517"/>
        <w:gridCol w:w="1070"/>
        <w:gridCol w:w="518"/>
        <w:gridCol w:w="1070"/>
        <w:gridCol w:w="518"/>
        <w:gridCol w:w="1070"/>
        <w:gridCol w:w="515"/>
      </w:tblGrid>
      <w:tr w:rsidR="00EE6B6A" w:rsidRPr="00C1233B" w14:paraId="40A39939" w14:textId="77777777" w:rsidTr="00C1233B">
        <w:tc>
          <w:tcPr>
            <w:tcW w:w="744" w:type="pct"/>
            <w:vMerge w:val="restart"/>
            <w:shd w:val="clear" w:color="auto" w:fill="auto"/>
            <w:vAlign w:val="center"/>
            <w:hideMark/>
          </w:tcPr>
          <w:p w14:paraId="063B1F4D"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Alt boyutlar</w:t>
            </w:r>
          </w:p>
          <w:p w14:paraId="252C8240"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p>
        </w:tc>
        <w:tc>
          <w:tcPr>
            <w:tcW w:w="1009" w:type="pct"/>
            <w:gridSpan w:val="2"/>
            <w:shd w:val="clear" w:color="auto" w:fill="auto"/>
            <w:vAlign w:val="center"/>
            <w:hideMark/>
          </w:tcPr>
          <w:p w14:paraId="378D8A59"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Yaş</w:t>
            </w:r>
          </w:p>
        </w:tc>
        <w:tc>
          <w:tcPr>
            <w:tcW w:w="1083" w:type="pct"/>
            <w:gridSpan w:val="2"/>
            <w:shd w:val="clear" w:color="auto" w:fill="auto"/>
            <w:vAlign w:val="center"/>
            <w:hideMark/>
          </w:tcPr>
          <w:p w14:paraId="4C013B8B"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Kardeş sayısı</w:t>
            </w:r>
          </w:p>
        </w:tc>
        <w:tc>
          <w:tcPr>
            <w:tcW w:w="1083" w:type="pct"/>
            <w:gridSpan w:val="2"/>
            <w:shd w:val="clear" w:color="auto" w:fill="auto"/>
            <w:vAlign w:val="center"/>
            <w:hideMark/>
          </w:tcPr>
          <w:p w14:paraId="66561AB6" w14:textId="77777777" w:rsidR="00EE6B6A" w:rsidRPr="00C1233B" w:rsidRDefault="00EE6B6A" w:rsidP="003C62AB">
            <w:pPr>
              <w:spacing w:before="120" w:after="120" w:line="240" w:lineRule="auto"/>
              <w:ind w:right="30"/>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Günlük oyun oynama saati</w:t>
            </w:r>
          </w:p>
        </w:tc>
        <w:tc>
          <w:tcPr>
            <w:tcW w:w="1081" w:type="pct"/>
            <w:gridSpan w:val="2"/>
            <w:shd w:val="clear" w:color="auto" w:fill="auto"/>
            <w:vAlign w:val="center"/>
            <w:hideMark/>
          </w:tcPr>
          <w:p w14:paraId="104BA272"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En son dönem not ortalaması</w:t>
            </w:r>
          </w:p>
        </w:tc>
      </w:tr>
      <w:tr w:rsidR="00EE6B6A" w:rsidRPr="00C1233B" w14:paraId="25DFAC90" w14:textId="77777777" w:rsidTr="00C1233B">
        <w:tc>
          <w:tcPr>
            <w:tcW w:w="744" w:type="pct"/>
            <w:vMerge/>
            <w:shd w:val="clear" w:color="auto" w:fill="auto"/>
            <w:vAlign w:val="center"/>
            <w:hideMark/>
          </w:tcPr>
          <w:p w14:paraId="5F3A072E"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sz w:val="18"/>
                <w:szCs w:val="18"/>
                <w:lang w:eastAsia="tr-TR"/>
              </w:rPr>
            </w:pPr>
          </w:p>
        </w:tc>
        <w:tc>
          <w:tcPr>
            <w:tcW w:w="655" w:type="pct"/>
            <w:shd w:val="clear" w:color="auto" w:fill="auto"/>
            <w:vAlign w:val="center"/>
            <w:hideMark/>
          </w:tcPr>
          <w:p w14:paraId="503269FE"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i/>
                <w:iCs/>
                <w:noProof w:val="0"/>
                <w:color w:val="000000"/>
                <w:sz w:val="18"/>
                <w:szCs w:val="18"/>
                <w:lang w:eastAsia="tr-TR"/>
              </w:rPr>
            </w:pPr>
            <w:proofErr w:type="gramStart"/>
            <w:r w:rsidRPr="00C1233B">
              <w:rPr>
                <w:rFonts w:ascii="Times New Roman" w:eastAsia="Times New Roman" w:hAnsi="Times New Roman" w:cs="Times New Roman"/>
                <w:b/>
                <w:bCs/>
                <w:i/>
                <w:iCs/>
                <w:noProof w:val="0"/>
                <w:color w:val="000000"/>
                <w:sz w:val="18"/>
                <w:szCs w:val="18"/>
                <w:lang w:eastAsia="tr-TR"/>
              </w:rPr>
              <w:t>r</w:t>
            </w:r>
            <w:proofErr w:type="gramEnd"/>
          </w:p>
        </w:tc>
        <w:tc>
          <w:tcPr>
            <w:tcW w:w="354" w:type="pct"/>
            <w:shd w:val="clear" w:color="auto" w:fill="auto"/>
            <w:vAlign w:val="center"/>
            <w:hideMark/>
          </w:tcPr>
          <w:p w14:paraId="39191FE6"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i/>
                <w:iCs/>
                <w:noProof w:val="0"/>
                <w:color w:val="000000"/>
                <w:sz w:val="18"/>
                <w:szCs w:val="18"/>
                <w:lang w:eastAsia="tr-TR"/>
              </w:rPr>
            </w:pPr>
            <w:proofErr w:type="gramStart"/>
            <w:r w:rsidRPr="00C1233B">
              <w:rPr>
                <w:rFonts w:ascii="Times New Roman" w:eastAsia="Times New Roman" w:hAnsi="Times New Roman" w:cs="Times New Roman"/>
                <w:b/>
                <w:bCs/>
                <w:i/>
                <w:iCs/>
                <w:noProof w:val="0"/>
                <w:color w:val="000000"/>
                <w:sz w:val="18"/>
                <w:szCs w:val="18"/>
                <w:lang w:eastAsia="tr-TR"/>
              </w:rPr>
              <w:t>p</w:t>
            </w:r>
            <w:proofErr w:type="gramEnd"/>
          </w:p>
        </w:tc>
        <w:tc>
          <w:tcPr>
            <w:tcW w:w="729" w:type="pct"/>
            <w:shd w:val="clear" w:color="auto" w:fill="auto"/>
            <w:vAlign w:val="center"/>
            <w:hideMark/>
          </w:tcPr>
          <w:p w14:paraId="13E9803E"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i/>
                <w:iCs/>
                <w:noProof w:val="0"/>
                <w:color w:val="000000"/>
                <w:sz w:val="18"/>
                <w:szCs w:val="18"/>
                <w:lang w:eastAsia="tr-TR"/>
              </w:rPr>
            </w:pPr>
            <w:proofErr w:type="gramStart"/>
            <w:r w:rsidRPr="00C1233B">
              <w:rPr>
                <w:rFonts w:ascii="Times New Roman" w:eastAsia="Times New Roman" w:hAnsi="Times New Roman" w:cs="Times New Roman"/>
                <w:b/>
                <w:bCs/>
                <w:i/>
                <w:iCs/>
                <w:noProof w:val="0"/>
                <w:color w:val="000000"/>
                <w:sz w:val="18"/>
                <w:szCs w:val="18"/>
                <w:lang w:eastAsia="tr-TR"/>
              </w:rPr>
              <w:t>r</w:t>
            </w:r>
            <w:proofErr w:type="gramEnd"/>
          </w:p>
        </w:tc>
        <w:tc>
          <w:tcPr>
            <w:tcW w:w="354" w:type="pct"/>
            <w:shd w:val="clear" w:color="auto" w:fill="auto"/>
            <w:vAlign w:val="center"/>
            <w:hideMark/>
          </w:tcPr>
          <w:p w14:paraId="7FE97B26"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i/>
                <w:iCs/>
                <w:noProof w:val="0"/>
                <w:color w:val="000000"/>
                <w:sz w:val="18"/>
                <w:szCs w:val="18"/>
                <w:lang w:eastAsia="tr-TR"/>
              </w:rPr>
            </w:pPr>
            <w:proofErr w:type="gramStart"/>
            <w:r w:rsidRPr="00C1233B">
              <w:rPr>
                <w:rFonts w:ascii="Times New Roman" w:eastAsia="Times New Roman" w:hAnsi="Times New Roman" w:cs="Times New Roman"/>
                <w:b/>
                <w:bCs/>
                <w:i/>
                <w:iCs/>
                <w:noProof w:val="0"/>
                <w:color w:val="000000"/>
                <w:sz w:val="18"/>
                <w:szCs w:val="18"/>
                <w:lang w:eastAsia="tr-TR"/>
              </w:rPr>
              <w:t>p</w:t>
            </w:r>
            <w:proofErr w:type="gramEnd"/>
          </w:p>
        </w:tc>
        <w:tc>
          <w:tcPr>
            <w:tcW w:w="729" w:type="pct"/>
            <w:shd w:val="clear" w:color="auto" w:fill="auto"/>
            <w:vAlign w:val="center"/>
            <w:hideMark/>
          </w:tcPr>
          <w:p w14:paraId="3B265C96"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i/>
                <w:iCs/>
                <w:noProof w:val="0"/>
                <w:color w:val="000000"/>
                <w:sz w:val="18"/>
                <w:szCs w:val="18"/>
                <w:lang w:eastAsia="tr-TR"/>
              </w:rPr>
            </w:pPr>
            <w:r w:rsidRPr="00C1233B">
              <w:rPr>
                <w:rFonts w:ascii="Times New Roman" w:eastAsia="Times New Roman" w:hAnsi="Times New Roman" w:cs="Times New Roman"/>
                <w:b/>
                <w:bCs/>
                <w:i/>
                <w:iCs/>
                <w:noProof w:val="0"/>
                <w:color w:val="000000"/>
                <w:sz w:val="18"/>
                <w:szCs w:val="18"/>
                <w:lang w:eastAsia="tr-TR"/>
              </w:rPr>
              <w:t>R</w:t>
            </w:r>
          </w:p>
        </w:tc>
        <w:tc>
          <w:tcPr>
            <w:tcW w:w="354" w:type="pct"/>
            <w:shd w:val="clear" w:color="auto" w:fill="auto"/>
            <w:vAlign w:val="center"/>
            <w:hideMark/>
          </w:tcPr>
          <w:p w14:paraId="49BAC307"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i/>
                <w:iCs/>
                <w:noProof w:val="0"/>
                <w:color w:val="000000"/>
                <w:sz w:val="18"/>
                <w:szCs w:val="18"/>
                <w:lang w:eastAsia="tr-TR"/>
              </w:rPr>
            </w:pPr>
            <w:proofErr w:type="gramStart"/>
            <w:r w:rsidRPr="00C1233B">
              <w:rPr>
                <w:rFonts w:ascii="Times New Roman" w:eastAsia="Times New Roman" w:hAnsi="Times New Roman" w:cs="Times New Roman"/>
                <w:b/>
                <w:bCs/>
                <w:i/>
                <w:iCs/>
                <w:noProof w:val="0"/>
                <w:color w:val="000000"/>
                <w:sz w:val="18"/>
                <w:szCs w:val="18"/>
                <w:lang w:eastAsia="tr-TR"/>
              </w:rPr>
              <w:t>p</w:t>
            </w:r>
            <w:proofErr w:type="gramEnd"/>
          </w:p>
        </w:tc>
        <w:tc>
          <w:tcPr>
            <w:tcW w:w="729" w:type="pct"/>
            <w:shd w:val="clear" w:color="auto" w:fill="auto"/>
            <w:vAlign w:val="center"/>
            <w:hideMark/>
          </w:tcPr>
          <w:p w14:paraId="1CD8C9E6"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i/>
                <w:iCs/>
                <w:noProof w:val="0"/>
                <w:color w:val="000000"/>
                <w:sz w:val="18"/>
                <w:szCs w:val="18"/>
                <w:lang w:eastAsia="tr-TR"/>
              </w:rPr>
            </w:pPr>
            <w:r w:rsidRPr="00C1233B">
              <w:rPr>
                <w:rFonts w:ascii="Times New Roman" w:eastAsia="Times New Roman" w:hAnsi="Times New Roman" w:cs="Times New Roman"/>
                <w:b/>
                <w:bCs/>
                <w:i/>
                <w:iCs/>
                <w:noProof w:val="0"/>
                <w:color w:val="000000"/>
                <w:sz w:val="18"/>
                <w:szCs w:val="18"/>
                <w:lang w:eastAsia="tr-TR"/>
              </w:rPr>
              <w:t>R</w:t>
            </w:r>
          </w:p>
        </w:tc>
        <w:tc>
          <w:tcPr>
            <w:tcW w:w="352" w:type="pct"/>
            <w:shd w:val="clear" w:color="auto" w:fill="auto"/>
            <w:vAlign w:val="center"/>
            <w:hideMark/>
          </w:tcPr>
          <w:p w14:paraId="43C634AD"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i/>
                <w:iCs/>
                <w:noProof w:val="0"/>
                <w:color w:val="000000"/>
                <w:sz w:val="18"/>
                <w:szCs w:val="18"/>
                <w:lang w:eastAsia="tr-TR"/>
              </w:rPr>
            </w:pPr>
            <w:proofErr w:type="gramStart"/>
            <w:r w:rsidRPr="00C1233B">
              <w:rPr>
                <w:rFonts w:ascii="Times New Roman" w:eastAsia="Times New Roman" w:hAnsi="Times New Roman" w:cs="Times New Roman"/>
                <w:b/>
                <w:bCs/>
                <w:i/>
                <w:iCs/>
                <w:noProof w:val="0"/>
                <w:color w:val="000000"/>
                <w:sz w:val="18"/>
                <w:szCs w:val="18"/>
                <w:lang w:eastAsia="tr-TR"/>
              </w:rPr>
              <w:t>p</w:t>
            </w:r>
            <w:proofErr w:type="gramEnd"/>
          </w:p>
        </w:tc>
      </w:tr>
      <w:tr w:rsidR="00EE6B6A" w:rsidRPr="00C1233B" w14:paraId="3781AE96" w14:textId="77777777" w:rsidTr="00C1233B">
        <w:tc>
          <w:tcPr>
            <w:tcW w:w="744" w:type="pct"/>
            <w:shd w:val="clear" w:color="auto" w:fill="auto"/>
            <w:vAlign w:val="center"/>
            <w:hideMark/>
          </w:tcPr>
          <w:p w14:paraId="10EBD061"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Belirginlik</w:t>
            </w:r>
          </w:p>
        </w:tc>
        <w:tc>
          <w:tcPr>
            <w:tcW w:w="655" w:type="pct"/>
            <w:shd w:val="clear" w:color="auto" w:fill="auto"/>
            <w:noWrap/>
            <w:vAlign w:val="center"/>
            <w:hideMark/>
          </w:tcPr>
          <w:p w14:paraId="41A5D854"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-0,07</w:t>
            </w:r>
          </w:p>
        </w:tc>
        <w:tc>
          <w:tcPr>
            <w:tcW w:w="354" w:type="pct"/>
            <w:shd w:val="clear" w:color="auto" w:fill="auto"/>
            <w:noWrap/>
            <w:vAlign w:val="center"/>
            <w:hideMark/>
          </w:tcPr>
          <w:p w14:paraId="1268E61C"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0,25</w:t>
            </w:r>
          </w:p>
        </w:tc>
        <w:tc>
          <w:tcPr>
            <w:tcW w:w="729" w:type="pct"/>
            <w:shd w:val="clear" w:color="auto" w:fill="auto"/>
            <w:noWrap/>
            <w:vAlign w:val="center"/>
            <w:hideMark/>
          </w:tcPr>
          <w:p w14:paraId="5D50809C"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-0,04</w:t>
            </w:r>
          </w:p>
        </w:tc>
        <w:tc>
          <w:tcPr>
            <w:tcW w:w="354" w:type="pct"/>
            <w:shd w:val="clear" w:color="auto" w:fill="auto"/>
            <w:noWrap/>
            <w:vAlign w:val="center"/>
            <w:hideMark/>
          </w:tcPr>
          <w:p w14:paraId="7462C29A"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0,52</w:t>
            </w:r>
          </w:p>
        </w:tc>
        <w:tc>
          <w:tcPr>
            <w:tcW w:w="729" w:type="pct"/>
            <w:shd w:val="clear" w:color="auto" w:fill="auto"/>
            <w:noWrap/>
            <w:vAlign w:val="center"/>
            <w:hideMark/>
          </w:tcPr>
          <w:p w14:paraId="0BD0774C"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0,58</w:t>
            </w:r>
            <w:r w:rsidRPr="00C1233B">
              <w:rPr>
                <w:rFonts w:ascii="Times New Roman" w:eastAsia="Times New Roman" w:hAnsi="Times New Roman" w:cs="Times New Roman"/>
                <w:noProof w:val="0"/>
                <w:color w:val="000000"/>
                <w:sz w:val="18"/>
                <w:szCs w:val="18"/>
                <w:vertAlign w:val="superscript"/>
                <w:lang w:eastAsia="tr-TR"/>
              </w:rPr>
              <w:t>**</w:t>
            </w:r>
          </w:p>
        </w:tc>
        <w:tc>
          <w:tcPr>
            <w:tcW w:w="354" w:type="pct"/>
            <w:shd w:val="clear" w:color="auto" w:fill="auto"/>
            <w:noWrap/>
            <w:vAlign w:val="center"/>
            <w:hideMark/>
          </w:tcPr>
          <w:p w14:paraId="577D6112"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c>
          <w:tcPr>
            <w:tcW w:w="729" w:type="pct"/>
            <w:shd w:val="clear" w:color="auto" w:fill="auto"/>
            <w:noWrap/>
            <w:vAlign w:val="center"/>
            <w:hideMark/>
          </w:tcPr>
          <w:p w14:paraId="0001CDCE"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-0,18</w:t>
            </w:r>
            <w:r w:rsidRPr="00C1233B">
              <w:rPr>
                <w:rFonts w:ascii="Times New Roman" w:eastAsia="Times New Roman" w:hAnsi="Times New Roman" w:cs="Times New Roman"/>
                <w:noProof w:val="0"/>
                <w:color w:val="000000"/>
                <w:sz w:val="18"/>
                <w:szCs w:val="18"/>
                <w:vertAlign w:val="superscript"/>
                <w:lang w:eastAsia="tr-TR"/>
              </w:rPr>
              <w:t>**</w:t>
            </w:r>
          </w:p>
        </w:tc>
        <w:tc>
          <w:tcPr>
            <w:tcW w:w="352" w:type="pct"/>
            <w:shd w:val="clear" w:color="auto" w:fill="auto"/>
            <w:noWrap/>
            <w:vAlign w:val="center"/>
            <w:hideMark/>
          </w:tcPr>
          <w:p w14:paraId="6040F847"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2FA3FB47" w14:textId="77777777" w:rsidTr="00C1233B">
        <w:tc>
          <w:tcPr>
            <w:tcW w:w="744" w:type="pct"/>
            <w:shd w:val="clear" w:color="auto" w:fill="auto"/>
            <w:vAlign w:val="center"/>
            <w:hideMark/>
          </w:tcPr>
          <w:p w14:paraId="05137C53"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Dayanıklılık</w:t>
            </w:r>
          </w:p>
        </w:tc>
        <w:tc>
          <w:tcPr>
            <w:tcW w:w="655" w:type="pct"/>
            <w:shd w:val="clear" w:color="auto" w:fill="auto"/>
            <w:noWrap/>
            <w:vAlign w:val="center"/>
            <w:hideMark/>
          </w:tcPr>
          <w:p w14:paraId="579528BC"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0,04</w:t>
            </w:r>
          </w:p>
        </w:tc>
        <w:tc>
          <w:tcPr>
            <w:tcW w:w="354" w:type="pct"/>
            <w:shd w:val="clear" w:color="auto" w:fill="auto"/>
            <w:noWrap/>
            <w:vAlign w:val="center"/>
            <w:hideMark/>
          </w:tcPr>
          <w:p w14:paraId="10489110"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0,46</w:t>
            </w:r>
          </w:p>
        </w:tc>
        <w:tc>
          <w:tcPr>
            <w:tcW w:w="729" w:type="pct"/>
            <w:shd w:val="clear" w:color="auto" w:fill="auto"/>
            <w:noWrap/>
            <w:vAlign w:val="center"/>
            <w:hideMark/>
          </w:tcPr>
          <w:p w14:paraId="4AF1C158"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-0,05</w:t>
            </w:r>
          </w:p>
        </w:tc>
        <w:tc>
          <w:tcPr>
            <w:tcW w:w="354" w:type="pct"/>
            <w:shd w:val="clear" w:color="auto" w:fill="auto"/>
            <w:noWrap/>
            <w:vAlign w:val="center"/>
            <w:hideMark/>
          </w:tcPr>
          <w:p w14:paraId="37931F17"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0,34</w:t>
            </w:r>
          </w:p>
        </w:tc>
        <w:tc>
          <w:tcPr>
            <w:tcW w:w="729" w:type="pct"/>
            <w:shd w:val="clear" w:color="auto" w:fill="auto"/>
            <w:noWrap/>
            <w:vAlign w:val="center"/>
            <w:hideMark/>
          </w:tcPr>
          <w:p w14:paraId="221C9232"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0,53</w:t>
            </w:r>
            <w:r w:rsidRPr="00C1233B">
              <w:rPr>
                <w:rFonts w:ascii="Times New Roman" w:eastAsia="Times New Roman" w:hAnsi="Times New Roman" w:cs="Times New Roman"/>
                <w:noProof w:val="0"/>
                <w:color w:val="000000"/>
                <w:sz w:val="18"/>
                <w:szCs w:val="18"/>
                <w:vertAlign w:val="superscript"/>
                <w:lang w:eastAsia="tr-TR"/>
              </w:rPr>
              <w:t>**</w:t>
            </w:r>
          </w:p>
        </w:tc>
        <w:tc>
          <w:tcPr>
            <w:tcW w:w="354" w:type="pct"/>
            <w:shd w:val="clear" w:color="auto" w:fill="auto"/>
            <w:noWrap/>
            <w:vAlign w:val="center"/>
            <w:hideMark/>
          </w:tcPr>
          <w:p w14:paraId="3D213DAA"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c>
          <w:tcPr>
            <w:tcW w:w="729" w:type="pct"/>
            <w:shd w:val="clear" w:color="auto" w:fill="auto"/>
            <w:noWrap/>
            <w:vAlign w:val="center"/>
            <w:hideMark/>
          </w:tcPr>
          <w:p w14:paraId="3F4770C2"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-0,15</w:t>
            </w:r>
            <w:r w:rsidRPr="00C1233B">
              <w:rPr>
                <w:rFonts w:ascii="Times New Roman" w:eastAsia="Times New Roman" w:hAnsi="Times New Roman" w:cs="Times New Roman"/>
                <w:noProof w:val="0"/>
                <w:color w:val="000000"/>
                <w:sz w:val="18"/>
                <w:szCs w:val="18"/>
                <w:vertAlign w:val="superscript"/>
                <w:lang w:eastAsia="tr-TR"/>
              </w:rPr>
              <w:t>**</w:t>
            </w:r>
          </w:p>
        </w:tc>
        <w:tc>
          <w:tcPr>
            <w:tcW w:w="352" w:type="pct"/>
            <w:shd w:val="clear" w:color="auto" w:fill="auto"/>
            <w:noWrap/>
            <w:vAlign w:val="center"/>
            <w:hideMark/>
          </w:tcPr>
          <w:p w14:paraId="32BD9FB0"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56FBE955" w14:textId="77777777" w:rsidTr="00C1233B">
        <w:tc>
          <w:tcPr>
            <w:tcW w:w="744" w:type="pct"/>
            <w:shd w:val="clear" w:color="auto" w:fill="auto"/>
            <w:vAlign w:val="center"/>
            <w:hideMark/>
          </w:tcPr>
          <w:p w14:paraId="40EBB28D"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Durum değiştirme</w:t>
            </w:r>
          </w:p>
        </w:tc>
        <w:tc>
          <w:tcPr>
            <w:tcW w:w="655" w:type="pct"/>
            <w:shd w:val="clear" w:color="auto" w:fill="auto"/>
            <w:noWrap/>
            <w:vAlign w:val="center"/>
            <w:hideMark/>
          </w:tcPr>
          <w:p w14:paraId="2D2DAA4F"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-0,11</w:t>
            </w:r>
          </w:p>
        </w:tc>
        <w:tc>
          <w:tcPr>
            <w:tcW w:w="354" w:type="pct"/>
            <w:shd w:val="clear" w:color="auto" w:fill="auto"/>
            <w:noWrap/>
            <w:vAlign w:val="center"/>
            <w:hideMark/>
          </w:tcPr>
          <w:p w14:paraId="4BEB5F6E"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0,06</w:t>
            </w:r>
          </w:p>
        </w:tc>
        <w:tc>
          <w:tcPr>
            <w:tcW w:w="729" w:type="pct"/>
            <w:shd w:val="clear" w:color="auto" w:fill="auto"/>
            <w:noWrap/>
            <w:vAlign w:val="center"/>
            <w:hideMark/>
          </w:tcPr>
          <w:p w14:paraId="1FB8EAC9"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c>
          <w:tcPr>
            <w:tcW w:w="354" w:type="pct"/>
            <w:shd w:val="clear" w:color="auto" w:fill="auto"/>
            <w:noWrap/>
            <w:vAlign w:val="center"/>
            <w:hideMark/>
          </w:tcPr>
          <w:p w14:paraId="1413E31C"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0,83</w:t>
            </w:r>
          </w:p>
        </w:tc>
        <w:tc>
          <w:tcPr>
            <w:tcW w:w="729" w:type="pct"/>
            <w:shd w:val="clear" w:color="auto" w:fill="auto"/>
            <w:noWrap/>
            <w:vAlign w:val="center"/>
            <w:hideMark/>
          </w:tcPr>
          <w:p w14:paraId="59FC6497"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0,43</w:t>
            </w:r>
            <w:r w:rsidRPr="00C1233B">
              <w:rPr>
                <w:rFonts w:ascii="Times New Roman" w:eastAsia="Times New Roman" w:hAnsi="Times New Roman" w:cs="Times New Roman"/>
                <w:noProof w:val="0"/>
                <w:color w:val="000000"/>
                <w:sz w:val="18"/>
                <w:szCs w:val="18"/>
                <w:vertAlign w:val="superscript"/>
                <w:lang w:eastAsia="tr-TR"/>
              </w:rPr>
              <w:t>**</w:t>
            </w:r>
          </w:p>
        </w:tc>
        <w:tc>
          <w:tcPr>
            <w:tcW w:w="354" w:type="pct"/>
            <w:shd w:val="clear" w:color="auto" w:fill="auto"/>
            <w:noWrap/>
            <w:vAlign w:val="center"/>
            <w:hideMark/>
          </w:tcPr>
          <w:p w14:paraId="42ABD045"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c>
          <w:tcPr>
            <w:tcW w:w="729" w:type="pct"/>
            <w:shd w:val="clear" w:color="auto" w:fill="auto"/>
            <w:noWrap/>
            <w:vAlign w:val="center"/>
            <w:hideMark/>
          </w:tcPr>
          <w:p w14:paraId="5461B19E"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-0,18</w:t>
            </w:r>
          </w:p>
        </w:tc>
        <w:tc>
          <w:tcPr>
            <w:tcW w:w="352" w:type="pct"/>
            <w:shd w:val="clear" w:color="auto" w:fill="auto"/>
            <w:noWrap/>
            <w:vAlign w:val="center"/>
            <w:hideMark/>
          </w:tcPr>
          <w:p w14:paraId="42E7F056"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4B75F503" w14:textId="77777777" w:rsidTr="00C1233B">
        <w:tc>
          <w:tcPr>
            <w:tcW w:w="744" w:type="pct"/>
            <w:shd w:val="clear" w:color="auto" w:fill="auto"/>
            <w:vAlign w:val="center"/>
            <w:hideMark/>
          </w:tcPr>
          <w:p w14:paraId="193356C5"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Nüksetme</w:t>
            </w:r>
          </w:p>
        </w:tc>
        <w:tc>
          <w:tcPr>
            <w:tcW w:w="655" w:type="pct"/>
            <w:shd w:val="clear" w:color="auto" w:fill="auto"/>
            <w:noWrap/>
            <w:vAlign w:val="center"/>
            <w:hideMark/>
          </w:tcPr>
          <w:p w14:paraId="619484D4"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0,04</w:t>
            </w:r>
          </w:p>
        </w:tc>
        <w:tc>
          <w:tcPr>
            <w:tcW w:w="354" w:type="pct"/>
            <w:shd w:val="clear" w:color="auto" w:fill="auto"/>
            <w:noWrap/>
            <w:vAlign w:val="center"/>
            <w:hideMark/>
          </w:tcPr>
          <w:p w14:paraId="19B89AE0"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0,54</w:t>
            </w:r>
          </w:p>
        </w:tc>
        <w:tc>
          <w:tcPr>
            <w:tcW w:w="729" w:type="pct"/>
            <w:shd w:val="clear" w:color="auto" w:fill="auto"/>
            <w:noWrap/>
            <w:vAlign w:val="center"/>
            <w:hideMark/>
          </w:tcPr>
          <w:p w14:paraId="5A1A3F64"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-0,03</w:t>
            </w:r>
          </w:p>
        </w:tc>
        <w:tc>
          <w:tcPr>
            <w:tcW w:w="354" w:type="pct"/>
            <w:shd w:val="clear" w:color="auto" w:fill="auto"/>
            <w:noWrap/>
            <w:vAlign w:val="center"/>
            <w:hideMark/>
          </w:tcPr>
          <w:p w14:paraId="3BFECC20"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0,63</w:t>
            </w:r>
          </w:p>
        </w:tc>
        <w:tc>
          <w:tcPr>
            <w:tcW w:w="729" w:type="pct"/>
            <w:shd w:val="clear" w:color="auto" w:fill="auto"/>
            <w:noWrap/>
            <w:vAlign w:val="center"/>
            <w:hideMark/>
          </w:tcPr>
          <w:p w14:paraId="38E9B793"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0,29</w:t>
            </w:r>
            <w:r w:rsidRPr="00C1233B">
              <w:rPr>
                <w:rFonts w:ascii="Times New Roman" w:eastAsia="Times New Roman" w:hAnsi="Times New Roman" w:cs="Times New Roman"/>
                <w:noProof w:val="0"/>
                <w:color w:val="000000"/>
                <w:sz w:val="18"/>
                <w:szCs w:val="18"/>
                <w:vertAlign w:val="superscript"/>
                <w:lang w:eastAsia="tr-TR"/>
              </w:rPr>
              <w:t>**</w:t>
            </w:r>
          </w:p>
        </w:tc>
        <w:tc>
          <w:tcPr>
            <w:tcW w:w="354" w:type="pct"/>
            <w:shd w:val="clear" w:color="auto" w:fill="auto"/>
            <w:noWrap/>
            <w:vAlign w:val="center"/>
            <w:hideMark/>
          </w:tcPr>
          <w:p w14:paraId="793454F8"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c>
          <w:tcPr>
            <w:tcW w:w="729" w:type="pct"/>
            <w:shd w:val="clear" w:color="auto" w:fill="auto"/>
            <w:noWrap/>
            <w:vAlign w:val="center"/>
            <w:hideMark/>
          </w:tcPr>
          <w:p w14:paraId="67ACB4BD"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-0,26</w:t>
            </w:r>
            <w:r w:rsidRPr="00C1233B">
              <w:rPr>
                <w:rFonts w:ascii="Times New Roman" w:eastAsia="Times New Roman" w:hAnsi="Times New Roman" w:cs="Times New Roman"/>
                <w:noProof w:val="0"/>
                <w:color w:val="000000"/>
                <w:sz w:val="18"/>
                <w:szCs w:val="18"/>
                <w:vertAlign w:val="superscript"/>
                <w:lang w:eastAsia="tr-TR"/>
              </w:rPr>
              <w:t>**</w:t>
            </w:r>
          </w:p>
        </w:tc>
        <w:tc>
          <w:tcPr>
            <w:tcW w:w="352" w:type="pct"/>
            <w:shd w:val="clear" w:color="auto" w:fill="auto"/>
            <w:noWrap/>
            <w:vAlign w:val="center"/>
            <w:hideMark/>
          </w:tcPr>
          <w:p w14:paraId="679EA03B"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7BD86A8C" w14:textId="77777777" w:rsidTr="00C1233B">
        <w:tc>
          <w:tcPr>
            <w:tcW w:w="744" w:type="pct"/>
            <w:shd w:val="clear" w:color="auto" w:fill="auto"/>
            <w:vAlign w:val="center"/>
            <w:hideMark/>
          </w:tcPr>
          <w:p w14:paraId="07455E6B"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Geri çekilme</w:t>
            </w:r>
          </w:p>
        </w:tc>
        <w:tc>
          <w:tcPr>
            <w:tcW w:w="655" w:type="pct"/>
            <w:shd w:val="clear" w:color="auto" w:fill="auto"/>
            <w:noWrap/>
            <w:vAlign w:val="center"/>
            <w:hideMark/>
          </w:tcPr>
          <w:p w14:paraId="0B43D8AF"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c>
          <w:tcPr>
            <w:tcW w:w="354" w:type="pct"/>
            <w:shd w:val="clear" w:color="auto" w:fill="auto"/>
            <w:noWrap/>
            <w:vAlign w:val="center"/>
            <w:hideMark/>
          </w:tcPr>
          <w:p w14:paraId="44DC72B0"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0,80</w:t>
            </w:r>
          </w:p>
        </w:tc>
        <w:tc>
          <w:tcPr>
            <w:tcW w:w="729" w:type="pct"/>
            <w:shd w:val="clear" w:color="auto" w:fill="auto"/>
            <w:noWrap/>
            <w:vAlign w:val="center"/>
            <w:hideMark/>
          </w:tcPr>
          <w:p w14:paraId="58289DDB"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-0,04</w:t>
            </w:r>
          </w:p>
        </w:tc>
        <w:tc>
          <w:tcPr>
            <w:tcW w:w="354" w:type="pct"/>
            <w:shd w:val="clear" w:color="auto" w:fill="auto"/>
            <w:noWrap/>
            <w:vAlign w:val="center"/>
            <w:hideMark/>
          </w:tcPr>
          <w:p w14:paraId="293CC52F"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0,43</w:t>
            </w:r>
          </w:p>
        </w:tc>
        <w:tc>
          <w:tcPr>
            <w:tcW w:w="729" w:type="pct"/>
            <w:shd w:val="clear" w:color="auto" w:fill="auto"/>
            <w:noWrap/>
            <w:vAlign w:val="center"/>
            <w:hideMark/>
          </w:tcPr>
          <w:p w14:paraId="1B6561C3"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0,39</w:t>
            </w:r>
            <w:r w:rsidRPr="00C1233B">
              <w:rPr>
                <w:rFonts w:ascii="Times New Roman" w:eastAsia="Times New Roman" w:hAnsi="Times New Roman" w:cs="Times New Roman"/>
                <w:noProof w:val="0"/>
                <w:color w:val="000000"/>
                <w:sz w:val="18"/>
                <w:szCs w:val="18"/>
                <w:vertAlign w:val="superscript"/>
                <w:lang w:eastAsia="tr-TR"/>
              </w:rPr>
              <w:t>**</w:t>
            </w:r>
          </w:p>
        </w:tc>
        <w:tc>
          <w:tcPr>
            <w:tcW w:w="354" w:type="pct"/>
            <w:shd w:val="clear" w:color="auto" w:fill="auto"/>
            <w:noWrap/>
            <w:vAlign w:val="center"/>
            <w:hideMark/>
          </w:tcPr>
          <w:p w14:paraId="1B642679"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c>
          <w:tcPr>
            <w:tcW w:w="729" w:type="pct"/>
            <w:shd w:val="clear" w:color="auto" w:fill="auto"/>
            <w:noWrap/>
            <w:vAlign w:val="center"/>
            <w:hideMark/>
          </w:tcPr>
          <w:p w14:paraId="6C249F02"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-0,27</w:t>
            </w:r>
            <w:r w:rsidRPr="00C1233B">
              <w:rPr>
                <w:rFonts w:ascii="Times New Roman" w:eastAsia="Times New Roman" w:hAnsi="Times New Roman" w:cs="Times New Roman"/>
                <w:noProof w:val="0"/>
                <w:color w:val="000000"/>
                <w:sz w:val="18"/>
                <w:szCs w:val="18"/>
                <w:vertAlign w:val="superscript"/>
                <w:lang w:eastAsia="tr-TR"/>
              </w:rPr>
              <w:t>**</w:t>
            </w:r>
          </w:p>
        </w:tc>
        <w:tc>
          <w:tcPr>
            <w:tcW w:w="352" w:type="pct"/>
            <w:shd w:val="clear" w:color="auto" w:fill="auto"/>
            <w:noWrap/>
            <w:vAlign w:val="center"/>
            <w:hideMark/>
          </w:tcPr>
          <w:p w14:paraId="53F512A0"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180DC1AF" w14:textId="77777777" w:rsidTr="00C1233B">
        <w:tc>
          <w:tcPr>
            <w:tcW w:w="744" w:type="pct"/>
            <w:shd w:val="clear" w:color="auto" w:fill="auto"/>
            <w:vAlign w:val="center"/>
            <w:hideMark/>
          </w:tcPr>
          <w:p w14:paraId="387C88AD"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Çatışma</w:t>
            </w:r>
          </w:p>
        </w:tc>
        <w:tc>
          <w:tcPr>
            <w:tcW w:w="655" w:type="pct"/>
            <w:shd w:val="clear" w:color="auto" w:fill="auto"/>
            <w:noWrap/>
            <w:vAlign w:val="center"/>
            <w:hideMark/>
          </w:tcPr>
          <w:p w14:paraId="1C942C97"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-0,04</w:t>
            </w:r>
          </w:p>
        </w:tc>
        <w:tc>
          <w:tcPr>
            <w:tcW w:w="354" w:type="pct"/>
            <w:shd w:val="clear" w:color="auto" w:fill="auto"/>
            <w:noWrap/>
            <w:vAlign w:val="center"/>
            <w:hideMark/>
          </w:tcPr>
          <w:p w14:paraId="7B7F6B3A"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0,45</w:t>
            </w:r>
          </w:p>
        </w:tc>
        <w:tc>
          <w:tcPr>
            <w:tcW w:w="729" w:type="pct"/>
            <w:shd w:val="clear" w:color="auto" w:fill="auto"/>
            <w:noWrap/>
            <w:vAlign w:val="center"/>
            <w:hideMark/>
          </w:tcPr>
          <w:p w14:paraId="6241901F"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0,02</w:t>
            </w:r>
          </w:p>
        </w:tc>
        <w:tc>
          <w:tcPr>
            <w:tcW w:w="354" w:type="pct"/>
            <w:shd w:val="clear" w:color="auto" w:fill="auto"/>
            <w:noWrap/>
            <w:vAlign w:val="center"/>
            <w:hideMark/>
          </w:tcPr>
          <w:p w14:paraId="0842DF70"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0,76</w:t>
            </w:r>
          </w:p>
        </w:tc>
        <w:tc>
          <w:tcPr>
            <w:tcW w:w="729" w:type="pct"/>
            <w:shd w:val="clear" w:color="auto" w:fill="auto"/>
            <w:noWrap/>
            <w:vAlign w:val="center"/>
            <w:hideMark/>
          </w:tcPr>
          <w:p w14:paraId="08828DEE"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0,50</w:t>
            </w:r>
            <w:r w:rsidRPr="00C1233B">
              <w:rPr>
                <w:rFonts w:ascii="Times New Roman" w:eastAsia="Times New Roman" w:hAnsi="Times New Roman" w:cs="Times New Roman"/>
                <w:noProof w:val="0"/>
                <w:color w:val="000000"/>
                <w:sz w:val="18"/>
                <w:szCs w:val="18"/>
                <w:vertAlign w:val="superscript"/>
                <w:lang w:eastAsia="tr-TR"/>
              </w:rPr>
              <w:t>**</w:t>
            </w:r>
          </w:p>
        </w:tc>
        <w:tc>
          <w:tcPr>
            <w:tcW w:w="354" w:type="pct"/>
            <w:shd w:val="clear" w:color="auto" w:fill="auto"/>
            <w:noWrap/>
            <w:vAlign w:val="center"/>
            <w:hideMark/>
          </w:tcPr>
          <w:p w14:paraId="138B8675"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c>
          <w:tcPr>
            <w:tcW w:w="729" w:type="pct"/>
            <w:shd w:val="clear" w:color="auto" w:fill="auto"/>
            <w:noWrap/>
            <w:vAlign w:val="center"/>
            <w:hideMark/>
          </w:tcPr>
          <w:p w14:paraId="6AB1E34F"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-0,22</w:t>
            </w:r>
            <w:r w:rsidRPr="00C1233B">
              <w:rPr>
                <w:rFonts w:ascii="Times New Roman" w:eastAsia="Times New Roman" w:hAnsi="Times New Roman" w:cs="Times New Roman"/>
                <w:noProof w:val="0"/>
                <w:color w:val="000000"/>
                <w:sz w:val="18"/>
                <w:szCs w:val="18"/>
                <w:vertAlign w:val="superscript"/>
                <w:lang w:eastAsia="tr-TR"/>
              </w:rPr>
              <w:t>**</w:t>
            </w:r>
          </w:p>
        </w:tc>
        <w:tc>
          <w:tcPr>
            <w:tcW w:w="352" w:type="pct"/>
            <w:shd w:val="clear" w:color="auto" w:fill="auto"/>
            <w:noWrap/>
            <w:vAlign w:val="center"/>
            <w:hideMark/>
          </w:tcPr>
          <w:p w14:paraId="456A3F5E"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2218828F" w14:textId="77777777" w:rsidTr="00C1233B">
        <w:tc>
          <w:tcPr>
            <w:tcW w:w="744" w:type="pct"/>
            <w:shd w:val="clear" w:color="auto" w:fill="auto"/>
            <w:vAlign w:val="center"/>
            <w:hideMark/>
          </w:tcPr>
          <w:p w14:paraId="62CC0374"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Sorunlar</w:t>
            </w:r>
          </w:p>
        </w:tc>
        <w:tc>
          <w:tcPr>
            <w:tcW w:w="655" w:type="pct"/>
            <w:shd w:val="clear" w:color="auto" w:fill="auto"/>
            <w:noWrap/>
            <w:vAlign w:val="center"/>
            <w:hideMark/>
          </w:tcPr>
          <w:p w14:paraId="47AD71C6"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0,11</w:t>
            </w:r>
          </w:p>
        </w:tc>
        <w:tc>
          <w:tcPr>
            <w:tcW w:w="354" w:type="pct"/>
            <w:shd w:val="clear" w:color="auto" w:fill="auto"/>
            <w:noWrap/>
            <w:vAlign w:val="center"/>
            <w:hideMark/>
          </w:tcPr>
          <w:p w14:paraId="63F2A3B3"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0,06</w:t>
            </w:r>
          </w:p>
        </w:tc>
        <w:tc>
          <w:tcPr>
            <w:tcW w:w="729" w:type="pct"/>
            <w:shd w:val="clear" w:color="auto" w:fill="auto"/>
            <w:noWrap/>
            <w:vAlign w:val="center"/>
            <w:hideMark/>
          </w:tcPr>
          <w:p w14:paraId="6E7F0402"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-0,11</w:t>
            </w:r>
          </w:p>
        </w:tc>
        <w:tc>
          <w:tcPr>
            <w:tcW w:w="354" w:type="pct"/>
            <w:shd w:val="clear" w:color="auto" w:fill="auto"/>
            <w:noWrap/>
            <w:vAlign w:val="center"/>
            <w:hideMark/>
          </w:tcPr>
          <w:p w14:paraId="19C9B5D8"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0,05</w:t>
            </w:r>
          </w:p>
        </w:tc>
        <w:tc>
          <w:tcPr>
            <w:tcW w:w="729" w:type="pct"/>
            <w:shd w:val="clear" w:color="auto" w:fill="auto"/>
            <w:noWrap/>
            <w:vAlign w:val="center"/>
            <w:hideMark/>
          </w:tcPr>
          <w:p w14:paraId="6A51CF58"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0,46</w:t>
            </w:r>
            <w:r w:rsidRPr="00C1233B">
              <w:rPr>
                <w:rFonts w:ascii="Times New Roman" w:eastAsia="Times New Roman" w:hAnsi="Times New Roman" w:cs="Times New Roman"/>
                <w:noProof w:val="0"/>
                <w:color w:val="000000"/>
                <w:sz w:val="18"/>
                <w:szCs w:val="18"/>
                <w:vertAlign w:val="superscript"/>
                <w:lang w:eastAsia="tr-TR"/>
              </w:rPr>
              <w:t>**</w:t>
            </w:r>
          </w:p>
        </w:tc>
        <w:tc>
          <w:tcPr>
            <w:tcW w:w="354" w:type="pct"/>
            <w:shd w:val="clear" w:color="auto" w:fill="auto"/>
            <w:noWrap/>
            <w:vAlign w:val="center"/>
            <w:hideMark/>
          </w:tcPr>
          <w:p w14:paraId="5F8C65CB"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c>
          <w:tcPr>
            <w:tcW w:w="729" w:type="pct"/>
            <w:shd w:val="clear" w:color="auto" w:fill="auto"/>
            <w:noWrap/>
            <w:vAlign w:val="center"/>
            <w:hideMark/>
          </w:tcPr>
          <w:p w14:paraId="2829FC22"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-,014</w:t>
            </w:r>
            <w:r w:rsidRPr="00C1233B">
              <w:rPr>
                <w:rFonts w:ascii="Times New Roman" w:eastAsia="Times New Roman" w:hAnsi="Times New Roman" w:cs="Times New Roman"/>
                <w:noProof w:val="0"/>
                <w:color w:val="000000"/>
                <w:sz w:val="18"/>
                <w:szCs w:val="18"/>
                <w:vertAlign w:val="superscript"/>
                <w:lang w:eastAsia="tr-TR"/>
              </w:rPr>
              <w:t>**</w:t>
            </w:r>
          </w:p>
        </w:tc>
        <w:tc>
          <w:tcPr>
            <w:tcW w:w="352" w:type="pct"/>
            <w:shd w:val="clear" w:color="auto" w:fill="auto"/>
            <w:noWrap/>
            <w:vAlign w:val="center"/>
            <w:hideMark/>
          </w:tcPr>
          <w:p w14:paraId="6DBA6097"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r w:rsidR="00EE6B6A" w:rsidRPr="00C1233B" w14:paraId="2F9BEED4" w14:textId="77777777" w:rsidTr="00C1233B">
        <w:tc>
          <w:tcPr>
            <w:tcW w:w="744" w:type="pct"/>
            <w:shd w:val="clear" w:color="auto" w:fill="auto"/>
            <w:vAlign w:val="center"/>
            <w:hideMark/>
          </w:tcPr>
          <w:p w14:paraId="21556B9D" w14:textId="77777777" w:rsidR="00EE6B6A" w:rsidRPr="00C1233B" w:rsidRDefault="00EE6B6A" w:rsidP="003C62AB">
            <w:pPr>
              <w:spacing w:before="120" w:after="120" w:line="240" w:lineRule="auto"/>
              <w:ind w:right="30"/>
              <w:jc w:val="both"/>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Şiddet eğilimi</w:t>
            </w:r>
          </w:p>
        </w:tc>
        <w:tc>
          <w:tcPr>
            <w:tcW w:w="655" w:type="pct"/>
            <w:shd w:val="clear" w:color="auto" w:fill="auto"/>
            <w:noWrap/>
            <w:vAlign w:val="center"/>
            <w:hideMark/>
          </w:tcPr>
          <w:p w14:paraId="650E1A55"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-0,02</w:t>
            </w:r>
          </w:p>
        </w:tc>
        <w:tc>
          <w:tcPr>
            <w:tcW w:w="354" w:type="pct"/>
            <w:shd w:val="clear" w:color="auto" w:fill="auto"/>
            <w:noWrap/>
            <w:vAlign w:val="center"/>
            <w:hideMark/>
          </w:tcPr>
          <w:p w14:paraId="691526D6"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0,66</w:t>
            </w:r>
          </w:p>
        </w:tc>
        <w:tc>
          <w:tcPr>
            <w:tcW w:w="729" w:type="pct"/>
            <w:shd w:val="clear" w:color="auto" w:fill="auto"/>
            <w:noWrap/>
            <w:vAlign w:val="center"/>
            <w:hideMark/>
          </w:tcPr>
          <w:p w14:paraId="6B7FD886"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-0,05</w:t>
            </w:r>
          </w:p>
        </w:tc>
        <w:tc>
          <w:tcPr>
            <w:tcW w:w="354" w:type="pct"/>
            <w:shd w:val="clear" w:color="auto" w:fill="auto"/>
            <w:noWrap/>
            <w:vAlign w:val="center"/>
            <w:hideMark/>
          </w:tcPr>
          <w:p w14:paraId="22A28564"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0,37</w:t>
            </w:r>
          </w:p>
        </w:tc>
        <w:tc>
          <w:tcPr>
            <w:tcW w:w="729" w:type="pct"/>
            <w:shd w:val="clear" w:color="auto" w:fill="auto"/>
            <w:noWrap/>
            <w:vAlign w:val="center"/>
            <w:hideMark/>
          </w:tcPr>
          <w:p w14:paraId="4FE418C8"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0,24</w:t>
            </w:r>
            <w:r w:rsidRPr="00C1233B">
              <w:rPr>
                <w:rFonts w:ascii="Times New Roman" w:eastAsia="Times New Roman" w:hAnsi="Times New Roman" w:cs="Times New Roman"/>
                <w:noProof w:val="0"/>
                <w:color w:val="000000"/>
                <w:sz w:val="18"/>
                <w:szCs w:val="18"/>
                <w:vertAlign w:val="superscript"/>
                <w:lang w:eastAsia="tr-TR"/>
              </w:rPr>
              <w:t>**</w:t>
            </w:r>
          </w:p>
        </w:tc>
        <w:tc>
          <w:tcPr>
            <w:tcW w:w="354" w:type="pct"/>
            <w:shd w:val="clear" w:color="auto" w:fill="auto"/>
            <w:noWrap/>
            <w:vAlign w:val="center"/>
            <w:hideMark/>
          </w:tcPr>
          <w:p w14:paraId="7C97871F"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c>
          <w:tcPr>
            <w:tcW w:w="729" w:type="pct"/>
            <w:shd w:val="clear" w:color="auto" w:fill="auto"/>
            <w:noWrap/>
            <w:vAlign w:val="center"/>
            <w:hideMark/>
          </w:tcPr>
          <w:p w14:paraId="5C27A1A0"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-0,18</w:t>
            </w:r>
            <w:r w:rsidRPr="00C1233B">
              <w:rPr>
                <w:rFonts w:ascii="Times New Roman" w:eastAsia="Times New Roman" w:hAnsi="Times New Roman" w:cs="Times New Roman"/>
                <w:noProof w:val="0"/>
                <w:color w:val="000000"/>
                <w:sz w:val="18"/>
                <w:szCs w:val="18"/>
                <w:vertAlign w:val="superscript"/>
                <w:lang w:eastAsia="tr-TR"/>
              </w:rPr>
              <w:t>**</w:t>
            </w:r>
          </w:p>
        </w:tc>
        <w:tc>
          <w:tcPr>
            <w:tcW w:w="352" w:type="pct"/>
            <w:shd w:val="clear" w:color="auto" w:fill="auto"/>
            <w:noWrap/>
            <w:vAlign w:val="center"/>
            <w:hideMark/>
          </w:tcPr>
          <w:p w14:paraId="77707095" w14:textId="77777777" w:rsidR="00EE6B6A" w:rsidRPr="00C1233B" w:rsidRDefault="00EE6B6A" w:rsidP="003C62AB">
            <w:pPr>
              <w:spacing w:before="120" w:after="120" w:line="240" w:lineRule="auto"/>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0,01</w:t>
            </w:r>
          </w:p>
        </w:tc>
      </w:tr>
    </w:tbl>
    <w:p w14:paraId="0C2607AC" w14:textId="77777777" w:rsidR="00EE6B6A" w:rsidRPr="003874D3" w:rsidRDefault="00EE6B6A" w:rsidP="003C62AB">
      <w:pPr>
        <w:spacing w:before="120" w:after="120" w:line="240" w:lineRule="auto"/>
        <w:ind w:right="30"/>
        <w:jc w:val="both"/>
        <w:rPr>
          <w:rFonts w:ascii="Times New Roman" w:hAnsi="Times New Roman" w:cs="Times New Roman"/>
        </w:rPr>
      </w:pPr>
      <w:r w:rsidRPr="003874D3">
        <w:rPr>
          <w:rFonts w:ascii="Times New Roman" w:hAnsi="Times New Roman" w:cs="Times New Roman"/>
        </w:rPr>
        <w:t xml:space="preserve">***Korelasyon analizi yapılmıştır. **0,01 düzeyinde anlamlı ilişki *0,05 düzeyinde anlamlı ilişki </w:t>
      </w:r>
    </w:p>
    <w:p w14:paraId="2A00FDFE" w14:textId="77777777" w:rsidR="00EE6B6A" w:rsidRPr="003874D3" w:rsidRDefault="00EE6B6A" w:rsidP="003C62AB">
      <w:pPr>
        <w:spacing w:before="120" w:after="120" w:line="240" w:lineRule="auto"/>
        <w:ind w:right="30"/>
        <w:jc w:val="both"/>
        <w:rPr>
          <w:rFonts w:ascii="Times New Roman" w:hAnsi="Times New Roman" w:cs="Times New Roman"/>
        </w:rPr>
      </w:pPr>
    </w:p>
    <w:p w14:paraId="031CCF12" w14:textId="77777777" w:rsidR="00EE6B6A" w:rsidRPr="003874D3" w:rsidRDefault="00EE6B6A" w:rsidP="003C62AB">
      <w:pPr>
        <w:pStyle w:val="NormalAS"/>
        <w:ind w:firstLine="0"/>
      </w:pPr>
      <w:r w:rsidRPr="003874D3">
        <w:lastRenderedPageBreak/>
        <w:t xml:space="preserve">Tablo 4 incelendiğinde öğrencilerin yaşları ve kardeş sayıları ile ergenler için bağımlılık ölçeğinin tüm alt boyutlarında </w:t>
      </w:r>
      <w:r w:rsidRPr="003874D3">
        <w:rPr>
          <w:lang w:eastAsia="tr-TR"/>
        </w:rPr>
        <w:t>anlamlı bir ilişki olmadığı, katılımcıların oyun bağımlılığı seviyelerinin ergenler için bağımlılık ölçeğinin tüm alt boyutlarında benzer olduğu tespit edilmiştir.</w:t>
      </w:r>
    </w:p>
    <w:p w14:paraId="03409832" w14:textId="77777777" w:rsidR="00EE6B6A" w:rsidRPr="003874D3" w:rsidRDefault="00EE6B6A" w:rsidP="003C62AB">
      <w:pPr>
        <w:pStyle w:val="NormalAS"/>
        <w:ind w:firstLine="0"/>
        <w:rPr>
          <w:lang w:eastAsia="tr-TR"/>
        </w:rPr>
      </w:pPr>
      <w:r w:rsidRPr="003874D3">
        <w:t xml:space="preserve">Öğrencilerin günlük oyun oynama saatleri ile </w:t>
      </w:r>
      <w:r w:rsidR="00474727">
        <w:t xml:space="preserve">ergenler için oyun bağımlılığı </w:t>
      </w:r>
      <w:r w:rsidRPr="003874D3">
        <w:t xml:space="preserve">ölçeğinin tüm alt boyutları </w:t>
      </w:r>
      <w:r w:rsidRPr="003874D3">
        <w:rPr>
          <w:lang w:eastAsia="tr-TR"/>
        </w:rPr>
        <w:t xml:space="preserve">arasında pozitif yönlü anlamlı, düşük-orta düzeyde ilişkili olduğu tespit edilmiştir. </w:t>
      </w:r>
      <w:r w:rsidRPr="003874D3">
        <w:t xml:space="preserve">Öğrencilerin günlük oyun oynama saatleri arttıkça ergenler için oyun bağımlılığı ölçeğinin tüm alt boyutlarının </w:t>
      </w:r>
      <w:r w:rsidRPr="003874D3">
        <w:rPr>
          <w:lang w:eastAsia="tr-TR"/>
        </w:rPr>
        <w:t>ve oyun bağımlılığı düzeylerinin artacağı görülmektedir.</w:t>
      </w:r>
      <w:r w:rsidRPr="003874D3">
        <w:t xml:space="preserve"> Son dönemki not ortalaması ile ergenler için oyun bağımlılığı ölçeğinin tüm alt boyutları arasında </w:t>
      </w:r>
      <w:r w:rsidRPr="003874D3">
        <w:rPr>
          <w:lang w:eastAsia="tr-TR"/>
        </w:rPr>
        <w:t>ters yönlü, anlamlı, düşük-orta düzeyde ilişki olduğu tespit edilmiştir.</w:t>
      </w:r>
    </w:p>
    <w:p w14:paraId="601B618C" w14:textId="77777777" w:rsidR="00EE6B6A" w:rsidRPr="003874D3" w:rsidRDefault="00EE6B6A" w:rsidP="003C62AB">
      <w:pPr>
        <w:pStyle w:val="NormalAS"/>
        <w:ind w:firstLine="0"/>
        <w:rPr>
          <w:lang w:eastAsia="tr-TR"/>
        </w:rPr>
      </w:pPr>
      <w:r w:rsidRPr="003874D3">
        <w:t>Öğrencilerin</w:t>
      </w:r>
      <w:r w:rsidR="00474727">
        <w:t xml:space="preserve"> ergenler için oyun bağımlılığı</w:t>
      </w:r>
      <w:r w:rsidRPr="003874D3">
        <w:t xml:space="preserve"> ölçeğinin tüm alt boyutları </w:t>
      </w:r>
      <w:r w:rsidRPr="003874D3">
        <w:rPr>
          <w:lang w:eastAsia="tr-TR"/>
        </w:rPr>
        <w:t xml:space="preserve">ve oyun bağımlılığı düzeylerinin artış göstermesinin not ortalamalarını düşüreceği söylenebilir. Günlük oyun oynama saatleri ile şiddet eğilimi düzeyleri arasında pozitif yönlü anlamlı, düşük düzeyde ilişkili olduğu tespit edilmiştir. Öğrencilerin günlük oyun oynama saatleri arttıkça şiddet eğilimlerinin artacağı görülmektedir. Ayrıca </w:t>
      </w:r>
      <w:r w:rsidRPr="003874D3">
        <w:t xml:space="preserve">son dönemki not ortalaması ile </w:t>
      </w:r>
      <w:r w:rsidRPr="003874D3">
        <w:rPr>
          <w:lang w:eastAsia="tr-TR"/>
        </w:rPr>
        <w:t xml:space="preserve">şiddet eğilimi düzeyleri arasında ters yönlü, anlamlı, düşük düzeyde ilişki olduğu tespit edilmiştir. </w:t>
      </w:r>
      <w:r w:rsidRPr="003874D3">
        <w:t xml:space="preserve">Öğrencilerin </w:t>
      </w:r>
      <w:r w:rsidRPr="003874D3">
        <w:rPr>
          <w:lang w:eastAsia="tr-TR"/>
        </w:rPr>
        <w:t>şiddet eğilimi düzeylerinin artış göstermesinin not ortalamalarını düşüreceği söylenebilir.</w:t>
      </w:r>
    </w:p>
    <w:p w14:paraId="157A2F38" w14:textId="77777777" w:rsidR="00EE6B6A" w:rsidRPr="003874D3" w:rsidRDefault="00EE6B6A" w:rsidP="003C62AB">
      <w:pPr>
        <w:pStyle w:val="NormalAS"/>
        <w:ind w:firstLine="0"/>
        <w:rPr>
          <w:lang w:eastAsia="tr-TR"/>
        </w:rPr>
      </w:pPr>
      <w:r w:rsidRPr="003874D3">
        <w:rPr>
          <w:lang w:eastAsia="tr-TR"/>
        </w:rPr>
        <w:t>Araştırmaya dahil edilen öğrencilerin dijital oyun bağımlılığı ve şiddet eğilimi düzeylerinin birbirleri ile olan ilişkisini incelemek için yapılan korelasyon analizi sonuçlarına Tablo 5’te yer verilmiştir.</w:t>
      </w:r>
    </w:p>
    <w:p w14:paraId="0B7230BE" w14:textId="77777777" w:rsidR="00EE6B6A" w:rsidRPr="003874D3" w:rsidRDefault="00EE6B6A" w:rsidP="003C62AB">
      <w:pPr>
        <w:spacing w:before="120" w:after="120" w:line="240" w:lineRule="auto"/>
        <w:ind w:right="30"/>
        <w:jc w:val="both"/>
        <w:rPr>
          <w:rFonts w:ascii="Times New Roman" w:eastAsia="Times New Roman" w:hAnsi="Times New Roman" w:cs="Times New Roman"/>
          <w:noProof w:val="0"/>
          <w:color w:val="000000"/>
          <w:lang w:eastAsia="tr-TR"/>
        </w:rPr>
      </w:pPr>
    </w:p>
    <w:p w14:paraId="36C4A1BF" w14:textId="558CCAD6" w:rsidR="00EE6B6A" w:rsidRPr="00F53C75" w:rsidRDefault="00EE6B6A" w:rsidP="00CC7216">
      <w:pPr>
        <w:pStyle w:val="Balk4"/>
        <w:spacing w:before="120" w:after="120"/>
        <w:ind w:right="30"/>
        <w:rPr>
          <w:rFonts w:cs="Times New Roman"/>
          <w:b w:val="0"/>
          <w:bCs w:val="0"/>
          <w:sz w:val="22"/>
          <w:szCs w:val="22"/>
        </w:rPr>
      </w:pPr>
      <w:bookmarkStart w:id="17" w:name="_Toc28899056"/>
      <w:r w:rsidRPr="003874D3">
        <w:rPr>
          <w:rFonts w:cs="Times New Roman"/>
          <w:sz w:val="22"/>
          <w:szCs w:val="22"/>
        </w:rPr>
        <w:t xml:space="preserve">Tablo </w:t>
      </w:r>
      <w:r w:rsidR="00CC7216" w:rsidRPr="003874D3">
        <w:rPr>
          <w:rFonts w:cs="Times New Roman"/>
          <w:sz w:val="22"/>
          <w:szCs w:val="22"/>
        </w:rPr>
        <w:t>5</w:t>
      </w:r>
      <w:r w:rsidR="00CC7216">
        <w:rPr>
          <w:rFonts w:cs="Times New Roman"/>
          <w:sz w:val="22"/>
          <w:szCs w:val="22"/>
        </w:rPr>
        <w:t xml:space="preserve">. </w:t>
      </w:r>
      <w:r w:rsidRPr="00F53C75">
        <w:rPr>
          <w:rFonts w:cs="Times New Roman"/>
          <w:b w:val="0"/>
          <w:bCs w:val="0"/>
          <w:sz w:val="22"/>
          <w:szCs w:val="22"/>
        </w:rPr>
        <w:t xml:space="preserve">Şiddet </w:t>
      </w:r>
      <w:r w:rsidR="00CC7216" w:rsidRPr="00F53C75">
        <w:rPr>
          <w:rFonts w:cs="Times New Roman"/>
          <w:b w:val="0"/>
          <w:bCs w:val="0"/>
          <w:sz w:val="22"/>
          <w:szCs w:val="22"/>
        </w:rPr>
        <w:t xml:space="preserve">Eğilimi </w:t>
      </w:r>
      <w:proofErr w:type="gramStart"/>
      <w:r w:rsidR="00CC7216" w:rsidRPr="00F53C75">
        <w:rPr>
          <w:rFonts w:cs="Times New Roman"/>
          <w:b w:val="0"/>
          <w:bCs w:val="0"/>
          <w:sz w:val="22"/>
          <w:szCs w:val="22"/>
        </w:rPr>
        <w:t>Ve</w:t>
      </w:r>
      <w:proofErr w:type="gramEnd"/>
      <w:r w:rsidR="00CC7216" w:rsidRPr="00F53C75">
        <w:rPr>
          <w:rFonts w:cs="Times New Roman"/>
          <w:b w:val="0"/>
          <w:bCs w:val="0"/>
          <w:sz w:val="22"/>
          <w:szCs w:val="22"/>
        </w:rPr>
        <w:t xml:space="preserve"> Oyun Bağımlılığı Düzeylerinin İncelenmesi</w:t>
      </w:r>
      <w:bookmarkEnd w:id="17"/>
    </w:p>
    <w:tbl>
      <w:tblPr>
        <w:tblStyle w:val="ListeTablo6Renkli1"/>
        <w:tblW w:w="5000" w:type="pct"/>
        <w:tblBorders>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52"/>
        <w:gridCol w:w="2851"/>
        <w:gridCol w:w="1715"/>
      </w:tblGrid>
      <w:tr w:rsidR="00EE6B6A" w:rsidRPr="00C1233B" w14:paraId="11CA7708" w14:textId="77777777" w:rsidTr="00C1233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22" w:type="pct"/>
            <w:shd w:val="clear" w:color="auto" w:fill="auto"/>
            <w:vAlign w:val="center"/>
            <w:hideMark/>
          </w:tcPr>
          <w:p w14:paraId="307DE31F"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Alt boyutlar</w:t>
            </w:r>
          </w:p>
        </w:tc>
        <w:tc>
          <w:tcPr>
            <w:tcW w:w="1922" w:type="pct"/>
            <w:shd w:val="clear" w:color="auto" w:fill="auto"/>
            <w:vAlign w:val="center"/>
            <w:hideMark/>
          </w:tcPr>
          <w:p w14:paraId="687EE1B8" w14:textId="77777777" w:rsidR="00EE6B6A" w:rsidRPr="00C1233B" w:rsidRDefault="00B97D70"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noProof w:val="0"/>
                <w:color w:val="000000"/>
                <w:sz w:val="18"/>
                <w:szCs w:val="18"/>
                <w:lang w:eastAsia="tr-TR"/>
              </w:rPr>
            </w:pPr>
            <w:r w:rsidRPr="00C1233B">
              <w:rPr>
                <w:rFonts w:ascii="Times New Roman" w:eastAsia="Times New Roman" w:hAnsi="Times New Roman" w:cs="Times New Roman"/>
                <w:i/>
                <w:iCs/>
                <w:noProof w:val="0"/>
                <w:color w:val="000000"/>
                <w:sz w:val="18"/>
                <w:szCs w:val="18"/>
                <w:lang w:eastAsia="tr-TR"/>
              </w:rPr>
              <w:t>R</w:t>
            </w:r>
          </w:p>
        </w:tc>
        <w:tc>
          <w:tcPr>
            <w:tcW w:w="1156" w:type="pct"/>
            <w:shd w:val="clear" w:color="auto" w:fill="auto"/>
            <w:vAlign w:val="center"/>
            <w:hideMark/>
          </w:tcPr>
          <w:p w14:paraId="66A6384B"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Şiddet eğilimi</w:t>
            </w:r>
          </w:p>
        </w:tc>
      </w:tr>
      <w:tr w:rsidR="00EE6B6A" w:rsidRPr="00C1233B" w14:paraId="55A406C5" w14:textId="77777777" w:rsidTr="00C123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22" w:type="pct"/>
            <w:shd w:val="clear" w:color="auto" w:fill="auto"/>
            <w:vAlign w:val="center"/>
            <w:hideMark/>
          </w:tcPr>
          <w:p w14:paraId="1F4522F5"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Belirginlik</w:t>
            </w:r>
          </w:p>
        </w:tc>
        <w:tc>
          <w:tcPr>
            <w:tcW w:w="1922" w:type="pct"/>
            <w:shd w:val="clear" w:color="auto" w:fill="auto"/>
            <w:vAlign w:val="center"/>
            <w:hideMark/>
          </w:tcPr>
          <w:p w14:paraId="3A5ADB8F" w14:textId="77777777" w:rsidR="00EE6B6A" w:rsidRPr="00C1233B" w:rsidRDefault="00B97D70"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noProof w:val="0"/>
                <w:sz w:val="18"/>
                <w:szCs w:val="18"/>
                <w:lang w:eastAsia="tr-TR"/>
              </w:rPr>
            </w:pPr>
            <w:r w:rsidRPr="00C1233B">
              <w:rPr>
                <w:rFonts w:ascii="Times New Roman" w:eastAsia="Times New Roman" w:hAnsi="Times New Roman" w:cs="Times New Roman"/>
                <w:b/>
                <w:bCs/>
                <w:i/>
                <w:iCs/>
                <w:noProof w:val="0"/>
                <w:sz w:val="18"/>
                <w:szCs w:val="18"/>
                <w:lang w:eastAsia="tr-TR"/>
              </w:rPr>
              <w:t>R</w:t>
            </w:r>
          </w:p>
        </w:tc>
        <w:tc>
          <w:tcPr>
            <w:tcW w:w="1156" w:type="pct"/>
            <w:shd w:val="clear" w:color="auto" w:fill="auto"/>
            <w:noWrap/>
            <w:vAlign w:val="center"/>
            <w:hideMark/>
          </w:tcPr>
          <w:p w14:paraId="4AA5CC8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0,38</w:t>
            </w:r>
            <w:r w:rsidRPr="00C1233B">
              <w:rPr>
                <w:rFonts w:ascii="Times New Roman" w:eastAsia="Times New Roman" w:hAnsi="Times New Roman" w:cs="Times New Roman"/>
                <w:noProof w:val="0"/>
                <w:color w:val="000000"/>
                <w:sz w:val="18"/>
                <w:szCs w:val="18"/>
                <w:vertAlign w:val="superscript"/>
                <w:lang w:eastAsia="tr-TR"/>
              </w:rPr>
              <w:t>**</w:t>
            </w:r>
          </w:p>
        </w:tc>
      </w:tr>
      <w:tr w:rsidR="00EE6B6A" w:rsidRPr="00C1233B" w14:paraId="4B3257D4" w14:textId="77777777" w:rsidTr="00C1233B">
        <w:trPr>
          <w:trHeight w:val="20"/>
        </w:trPr>
        <w:tc>
          <w:tcPr>
            <w:cnfStyle w:val="001000000000" w:firstRow="0" w:lastRow="0" w:firstColumn="1" w:lastColumn="0" w:oddVBand="0" w:evenVBand="0" w:oddHBand="0" w:evenHBand="0" w:firstRowFirstColumn="0" w:firstRowLastColumn="0" w:lastRowFirstColumn="0" w:lastRowLastColumn="0"/>
            <w:tcW w:w="1922" w:type="pct"/>
            <w:shd w:val="clear" w:color="auto" w:fill="auto"/>
            <w:vAlign w:val="center"/>
            <w:hideMark/>
          </w:tcPr>
          <w:p w14:paraId="10A4A875"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Dayanıklılık</w:t>
            </w:r>
          </w:p>
        </w:tc>
        <w:tc>
          <w:tcPr>
            <w:tcW w:w="1922" w:type="pct"/>
            <w:shd w:val="clear" w:color="auto" w:fill="auto"/>
            <w:vAlign w:val="center"/>
            <w:hideMark/>
          </w:tcPr>
          <w:p w14:paraId="17DF51C5" w14:textId="77777777" w:rsidR="00EE6B6A" w:rsidRPr="00C1233B" w:rsidRDefault="00B97D70"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noProof w:val="0"/>
                <w:sz w:val="18"/>
                <w:szCs w:val="18"/>
                <w:lang w:eastAsia="tr-TR"/>
              </w:rPr>
            </w:pPr>
            <w:r w:rsidRPr="00C1233B">
              <w:rPr>
                <w:rFonts w:ascii="Times New Roman" w:eastAsia="Times New Roman" w:hAnsi="Times New Roman" w:cs="Times New Roman"/>
                <w:b/>
                <w:bCs/>
                <w:i/>
                <w:iCs/>
                <w:noProof w:val="0"/>
                <w:sz w:val="18"/>
                <w:szCs w:val="18"/>
                <w:lang w:eastAsia="tr-TR"/>
              </w:rPr>
              <w:t>R</w:t>
            </w:r>
          </w:p>
        </w:tc>
        <w:tc>
          <w:tcPr>
            <w:tcW w:w="1156" w:type="pct"/>
            <w:shd w:val="clear" w:color="auto" w:fill="auto"/>
            <w:noWrap/>
            <w:vAlign w:val="center"/>
            <w:hideMark/>
          </w:tcPr>
          <w:p w14:paraId="6D50AE0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0,35</w:t>
            </w:r>
            <w:r w:rsidRPr="00C1233B">
              <w:rPr>
                <w:rFonts w:ascii="Times New Roman" w:eastAsia="Times New Roman" w:hAnsi="Times New Roman" w:cs="Times New Roman"/>
                <w:noProof w:val="0"/>
                <w:color w:val="000000"/>
                <w:sz w:val="18"/>
                <w:szCs w:val="18"/>
                <w:vertAlign w:val="superscript"/>
                <w:lang w:eastAsia="tr-TR"/>
              </w:rPr>
              <w:t>**</w:t>
            </w:r>
          </w:p>
        </w:tc>
      </w:tr>
      <w:tr w:rsidR="00EE6B6A" w:rsidRPr="00C1233B" w14:paraId="377A0862" w14:textId="77777777" w:rsidTr="00C123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22" w:type="pct"/>
            <w:shd w:val="clear" w:color="auto" w:fill="auto"/>
            <w:vAlign w:val="center"/>
            <w:hideMark/>
          </w:tcPr>
          <w:p w14:paraId="65604CE2"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Durum değiştirme</w:t>
            </w:r>
          </w:p>
        </w:tc>
        <w:tc>
          <w:tcPr>
            <w:tcW w:w="1922" w:type="pct"/>
            <w:shd w:val="clear" w:color="auto" w:fill="auto"/>
            <w:vAlign w:val="center"/>
            <w:hideMark/>
          </w:tcPr>
          <w:p w14:paraId="3A72776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noProof w:val="0"/>
                <w:sz w:val="18"/>
                <w:szCs w:val="18"/>
                <w:lang w:eastAsia="tr-TR"/>
              </w:rPr>
            </w:pPr>
            <w:r w:rsidRPr="00C1233B">
              <w:rPr>
                <w:rFonts w:ascii="Times New Roman" w:eastAsia="Times New Roman" w:hAnsi="Times New Roman" w:cs="Times New Roman"/>
                <w:b/>
                <w:bCs/>
                <w:i/>
                <w:iCs/>
                <w:noProof w:val="0"/>
                <w:sz w:val="18"/>
                <w:szCs w:val="18"/>
                <w:lang w:eastAsia="tr-TR"/>
              </w:rPr>
              <w:t>R</w:t>
            </w:r>
          </w:p>
        </w:tc>
        <w:tc>
          <w:tcPr>
            <w:tcW w:w="1156" w:type="pct"/>
            <w:shd w:val="clear" w:color="auto" w:fill="auto"/>
            <w:noWrap/>
            <w:vAlign w:val="center"/>
            <w:hideMark/>
          </w:tcPr>
          <w:p w14:paraId="545AB90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0,35</w:t>
            </w:r>
            <w:r w:rsidRPr="00C1233B">
              <w:rPr>
                <w:rFonts w:ascii="Times New Roman" w:eastAsia="Times New Roman" w:hAnsi="Times New Roman" w:cs="Times New Roman"/>
                <w:noProof w:val="0"/>
                <w:color w:val="000000"/>
                <w:sz w:val="18"/>
                <w:szCs w:val="18"/>
                <w:vertAlign w:val="superscript"/>
                <w:lang w:eastAsia="tr-TR"/>
              </w:rPr>
              <w:t>**</w:t>
            </w:r>
          </w:p>
        </w:tc>
      </w:tr>
      <w:tr w:rsidR="00EE6B6A" w:rsidRPr="00C1233B" w14:paraId="56BD13D6" w14:textId="77777777" w:rsidTr="00C1233B">
        <w:trPr>
          <w:trHeight w:val="20"/>
        </w:trPr>
        <w:tc>
          <w:tcPr>
            <w:cnfStyle w:val="001000000000" w:firstRow="0" w:lastRow="0" w:firstColumn="1" w:lastColumn="0" w:oddVBand="0" w:evenVBand="0" w:oddHBand="0" w:evenHBand="0" w:firstRowFirstColumn="0" w:firstRowLastColumn="0" w:lastRowFirstColumn="0" w:lastRowLastColumn="0"/>
            <w:tcW w:w="1922" w:type="pct"/>
            <w:shd w:val="clear" w:color="auto" w:fill="auto"/>
            <w:vAlign w:val="center"/>
            <w:hideMark/>
          </w:tcPr>
          <w:p w14:paraId="5FA05737"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Nüksetme</w:t>
            </w:r>
          </w:p>
        </w:tc>
        <w:tc>
          <w:tcPr>
            <w:tcW w:w="1922" w:type="pct"/>
            <w:shd w:val="clear" w:color="auto" w:fill="auto"/>
            <w:vAlign w:val="center"/>
            <w:hideMark/>
          </w:tcPr>
          <w:p w14:paraId="253EBAF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noProof w:val="0"/>
                <w:sz w:val="18"/>
                <w:szCs w:val="18"/>
                <w:lang w:eastAsia="tr-TR"/>
              </w:rPr>
            </w:pPr>
            <w:r w:rsidRPr="00C1233B">
              <w:rPr>
                <w:rFonts w:ascii="Times New Roman" w:eastAsia="Times New Roman" w:hAnsi="Times New Roman" w:cs="Times New Roman"/>
                <w:b/>
                <w:bCs/>
                <w:i/>
                <w:iCs/>
                <w:noProof w:val="0"/>
                <w:sz w:val="18"/>
                <w:szCs w:val="18"/>
                <w:lang w:eastAsia="tr-TR"/>
              </w:rPr>
              <w:t>R</w:t>
            </w:r>
          </w:p>
        </w:tc>
        <w:tc>
          <w:tcPr>
            <w:tcW w:w="1156" w:type="pct"/>
            <w:shd w:val="clear" w:color="auto" w:fill="auto"/>
            <w:noWrap/>
            <w:vAlign w:val="center"/>
            <w:hideMark/>
          </w:tcPr>
          <w:p w14:paraId="729845D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0,34</w:t>
            </w:r>
            <w:r w:rsidRPr="00C1233B">
              <w:rPr>
                <w:rFonts w:ascii="Times New Roman" w:eastAsia="Times New Roman" w:hAnsi="Times New Roman" w:cs="Times New Roman"/>
                <w:noProof w:val="0"/>
                <w:color w:val="000000"/>
                <w:sz w:val="18"/>
                <w:szCs w:val="18"/>
                <w:vertAlign w:val="superscript"/>
                <w:lang w:eastAsia="tr-TR"/>
              </w:rPr>
              <w:t>**</w:t>
            </w:r>
          </w:p>
        </w:tc>
      </w:tr>
      <w:tr w:rsidR="00EE6B6A" w:rsidRPr="00C1233B" w14:paraId="6DC58FFE" w14:textId="77777777" w:rsidTr="00C123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22" w:type="pct"/>
            <w:shd w:val="clear" w:color="auto" w:fill="auto"/>
            <w:vAlign w:val="center"/>
            <w:hideMark/>
          </w:tcPr>
          <w:p w14:paraId="2EAEEFF4"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Geri çekilme</w:t>
            </w:r>
          </w:p>
        </w:tc>
        <w:tc>
          <w:tcPr>
            <w:tcW w:w="1922" w:type="pct"/>
            <w:shd w:val="clear" w:color="auto" w:fill="auto"/>
            <w:vAlign w:val="center"/>
            <w:hideMark/>
          </w:tcPr>
          <w:p w14:paraId="08383D1C"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noProof w:val="0"/>
                <w:sz w:val="18"/>
                <w:szCs w:val="18"/>
                <w:lang w:eastAsia="tr-TR"/>
              </w:rPr>
            </w:pPr>
            <w:r w:rsidRPr="00C1233B">
              <w:rPr>
                <w:rFonts w:ascii="Times New Roman" w:eastAsia="Times New Roman" w:hAnsi="Times New Roman" w:cs="Times New Roman"/>
                <w:b/>
                <w:bCs/>
                <w:i/>
                <w:iCs/>
                <w:noProof w:val="0"/>
                <w:sz w:val="18"/>
                <w:szCs w:val="18"/>
                <w:lang w:eastAsia="tr-TR"/>
              </w:rPr>
              <w:t>R</w:t>
            </w:r>
          </w:p>
        </w:tc>
        <w:tc>
          <w:tcPr>
            <w:tcW w:w="1156" w:type="pct"/>
            <w:shd w:val="clear" w:color="auto" w:fill="auto"/>
            <w:noWrap/>
            <w:vAlign w:val="center"/>
            <w:hideMark/>
          </w:tcPr>
          <w:p w14:paraId="708D0A0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0,43</w:t>
            </w:r>
            <w:r w:rsidRPr="00C1233B">
              <w:rPr>
                <w:rFonts w:ascii="Times New Roman" w:eastAsia="Times New Roman" w:hAnsi="Times New Roman" w:cs="Times New Roman"/>
                <w:noProof w:val="0"/>
                <w:color w:val="000000"/>
                <w:sz w:val="18"/>
                <w:szCs w:val="18"/>
                <w:vertAlign w:val="superscript"/>
                <w:lang w:eastAsia="tr-TR"/>
              </w:rPr>
              <w:t>**</w:t>
            </w:r>
          </w:p>
        </w:tc>
      </w:tr>
      <w:tr w:rsidR="00EE6B6A" w:rsidRPr="00C1233B" w14:paraId="270AA261" w14:textId="77777777" w:rsidTr="00C1233B">
        <w:trPr>
          <w:trHeight w:val="20"/>
        </w:trPr>
        <w:tc>
          <w:tcPr>
            <w:cnfStyle w:val="001000000000" w:firstRow="0" w:lastRow="0" w:firstColumn="1" w:lastColumn="0" w:oddVBand="0" w:evenVBand="0" w:oddHBand="0" w:evenHBand="0" w:firstRowFirstColumn="0" w:firstRowLastColumn="0" w:lastRowFirstColumn="0" w:lastRowLastColumn="0"/>
            <w:tcW w:w="1922" w:type="pct"/>
            <w:shd w:val="clear" w:color="auto" w:fill="auto"/>
            <w:vAlign w:val="center"/>
            <w:hideMark/>
          </w:tcPr>
          <w:p w14:paraId="4F31F5FD"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Çatışma</w:t>
            </w:r>
          </w:p>
        </w:tc>
        <w:tc>
          <w:tcPr>
            <w:tcW w:w="1922" w:type="pct"/>
            <w:shd w:val="clear" w:color="auto" w:fill="auto"/>
            <w:vAlign w:val="center"/>
            <w:hideMark/>
          </w:tcPr>
          <w:p w14:paraId="4AB6C85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noProof w:val="0"/>
                <w:sz w:val="18"/>
                <w:szCs w:val="18"/>
                <w:lang w:eastAsia="tr-TR"/>
              </w:rPr>
            </w:pPr>
            <w:r w:rsidRPr="00C1233B">
              <w:rPr>
                <w:rFonts w:ascii="Times New Roman" w:eastAsia="Times New Roman" w:hAnsi="Times New Roman" w:cs="Times New Roman"/>
                <w:b/>
                <w:bCs/>
                <w:i/>
                <w:iCs/>
                <w:noProof w:val="0"/>
                <w:sz w:val="18"/>
                <w:szCs w:val="18"/>
                <w:lang w:eastAsia="tr-TR"/>
              </w:rPr>
              <w:t>R</w:t>
            </w:r>
          </w:p>
        </w:tc>
        <w:tc>
          <w:tcPr>
            <w:tcW w:w="1156" w:type="pct"/>
            <w:shd w:val="clear" w:color="auto" w:fill="auto"/>
            <w:noWrap/>
            <w:vAlign w:val="center"/>
            <w:hideMark/>
          </w:tcPr>
          <w:p w14:paraId="6130C536"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0,41</w:t>
            </w:r>
            <w:r w:rsidRPr="00C1233B">
              <w:rPr>
                <w:rFonts w:ascii="Times New Roman" w:eastAsia="Times New Roman" w:hAnsi="Times New Roman" w:cs="Times New Roman"/>
                <w:noProof w:val="0"/>
                <w:color w:val="000000"/>
                <w:sz w:val="18"/>
                <w:szCs w:val="18"/>
                <w:vertAlign w:val="superscript"/>
                <w:lang w:eastAsia="tr-TR"/>
              </w:rPr>
              <w:t>**</w:t>
            </w:r>
          </w:p>
        </w:tc>
      </w:tr>
      <w:tr w:rsidR="00EE6B6A" w:rsidRPr="00C1233B" w14:paraId="432C4669" w14:textId="77777777" w:rsidTr="00C123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22" w:type="pct"/>
            <w:shd w:val="clear" w:color="auto" w:fill="auto"/>
            <w:vAlign w:val="center"/>
            <w:hideMark/>
          </w:tcPr>
          <w:p w14:paraId="5E041D15"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Sorunlar</w:t>
            </w:r>
          </w:p>
        </w:tc>
        <w:tc>
          <w:tcPr>
            <w:tcW w:w="1922" w:type="pct"/>
            <w:shd w:val="clear" w:color="auto" w:fill="auto"/>
            <w:vAlign w:val="center"/>
            <w:hideMark/>
          </w:tcPr>
          <w:p w14:paraId="5EDC912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noProof w:val="0"/>
                <w:sz w:val="18"/>
                <w:szCs w:val="18"/>
                <w:lang w:eastAsia="tr-TR"/>
              </w:rPr>
            </w:pPr>
            <w:r w:rsidRPr="00C1233B">
              <w:rPr>
                <w:rFonts w:ascii="Times New Roman" w:eastAsia="Times New Roman" w:hAnsi="Times New Roman" w:cs="Times New Roman"/>
                <w:b/>
                <w:bCs/>
                <w:i/>
                <w:iCs/>
                <w:noProof w:val="0"/>
                <w:sz w:val="18"/>
                <w:szCs w:val="18"/>
                <w:lang w:eastAsia="tr-TR"/>
              </w:rPr>
              <w:t>R</w:t>
            </w:r>
          </w:p>
        </w:tc>
        <w:tc>
          <w:tcPr>
            <w:tcW w:w="1156" w:type="pct"/>
            <w:shd w:val="clear" w:color="auto" w:fill="auto"/>
            <w:noWrap/>
            <w:vAlign w:val="center"/>
            <w:hideMark/>
          </w:tcPr>
          <w:p w14:paraId="4EB9A643"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0,29</w:t>
            </w:r>
            <w:r w:rsidRPr="00C1233B">
              <w:rPr>
                <w:rFonts w:ascii="Times New Roman" w:eastAsia="Times New Roman" w:hAnsi="Times New Roman" w:cs="Times New Roman"/>
                <w:noProof w:val="0"/>
                <w:color w:val="000000"/>
                <w:sz w:val="18"/>
                <w:szCs w:val="18"/>
                <w:vertAlign w:val="superscript"/>
                <w:lang w:eastAsia="tr-TR"/>
              </w:rPr>
              <w:t>**</w:t>
            </w:r>
          </w:p>
        </w:tc>
      </w:tr>
    </w:tbl>
    <w:p w14:paraId="1495FD78" w14:textId="77777777" w:rsidR="00EE6B6A" w:rsidRPr="003874D3" w:rsidRDefault="00EE6B6A" w:rsidP="003C62AB">
      <w:pPr>
        <w:spacing w:before="120" w:after="120" w:line="240" w:lineRule="auto"/>
        <w:ind w:right="30"/>
        <w:jc w:val="both"/>
        <w:rPr>
          <w:rFonts w:ascii="Times New Roman" w:hAnsi="Times New Roman" w:cs="Times New Roman"/>
        </w:rPr>
      </w:pPr>
      <w:r w:rsidRPr="003874D3">
        <w:rPr>
          <w:rFonts w:ascii="Times New Roman" w:hAnsi="Times New Roman" w:cs="Times New Roman"/>
        </w:rPr>
        <w:t>***Korelasyon analizi yapılmıştır. **0,01 düzeyinde anlamlı ilişki.</w:t>
      </w:r>
    </w:p>
    <w:p w14:paraId="59299778" w14:textId="77777777" w:rsidR="00EE6B6A" w:rsidRPr="003874D3" w:rsidRDefault="00EE6B6A" w:rsidP="003C62AB">
      <w:pPr>
        <w:spacing w:before="120" w:after="120" w:line="240" w:lineRule="auto"/>
        <w:ind w:right="30"/>
        <w:jc w:val="both"/>
        <w:rPr>
          <w:rFonts w:ascii="Times New Roman" w:hAnsi="Times New Roman" w:cs="Times New Roman"/>
        </w:rPr>
      </w:pPr>
    </w:p>
    <w:p w14:paraId="2BA4BD3F" w14:textId="77777777" w:rsidR="00EE6B6A" w:rsidRPr="003874D3" w:rsidRDefault="00474727" w:rsidP="003C62AB">
      <w:pPr>
        <w:pStyle w:val="NormalAS"/>
        <w:ind w:firstLine="0"/>
        <w:rPr>
          <w:bCs/>
        </w:rPr>
      </w:pPr>
      <w:r>
        <w:lastRenderedPageBreak/>
        <w:t xml:space="preserve">Tablo 5 incelendiğinde </w:t>
      </w:r>
      <w:r w:rsidR="00EE6B6A" w:rsidRPr="003874D3">
        <w:t xml:space="preserve">öğrencilerin </w:t>
      </w:r>
      <w:r>
        <w:rPr>
          <w:lang w:eastAsia="tr-TR"/>
        </w:rPr>
        <w:t xml:space="preserve">belirginlik düzeyleri ile </w:t>
      </w:r>
      <w:r w:rsidR="00EE6B6A" w:rsidRPr="003874D3">
        <w:rPr>
          <w:lang w:eastAsia="tr-TR"/>
        </w:rPr>
        <w:t>şiddet eğilimleri arasında pozitif yönde, anlamlı bir ilişki olduğu (r=0,38, p=0,01), dayanıklılık düzeyleri ile şiddet eğilimleri arasında pozitif yönde, anlamlı bir ilişki olduğu (r=0,35,p=0,01), durum değiştirme düzeyleri ile şiddet eğilimleri arasında pozitif yönde, anlamlı bir ilişki olduğu (r=0,34, p=0,01), nüksetme düzeyleri ile şiddet eğilimleri arasında pozitif yönde, anlamlı bir ilişki olduğu (r=0,34, p=0,01), çatışma düzeyleri ile şiddet eğilimleri arasında pozitif yönde, anlamlı bir ilişki olduğu (r=0,41, p=0,01), sorunlar düzeyleri ile şiddet eğilimleri arasında pozitif yönde, anlamlı bir ilişki olduğu görülmüştür (r=0,29, p=0,01).</w:t>
      </w:r>
    </w:p>
    <w:p w14:paraId="69FCEDE1" w14:textId="77777777" w:rsidR="00EE6B6A" w:rsidRPr="003874D3" w:rsidRDefault="00474727" w:rsidP="003C62AB">
      <w:pPr>
        <w:pStyle w:val="NormalAS"/>
        <w:ind w:firstLine="0"/>
      </w:pPr>
      <w:r>
        <w:t xml:space="preserve">Araştırmaya </w:t>
      </w:r>
      <w:r w:rsidR="00EE6B6A" w:rsidRPr="003874D3">
        <w:t>dahil edilen öğrencilerin dijital oyun bağımlılığı ve şiddet eğilimi düzeylerinin şiddet içerikli dijital oyun oynama düzeyine ve demografik özelliklere göre farklılaşıp farklılaşmadığını belirlemek için yapılan ki-kare analizi sonuçlarına Tablo 6’da yer verilmiştir.</w:t>
      </w:r>
    </w:p>
    <w:p w14:paraId="273EC255" w14:textId="77777777" w:rsidR="00EE6B6A" w:rsidRPr="003874D3" w:rsidRDefault="00EE6B6A" w:rsidP="003C62AB">
      <w:pPr>
        <w:spacing w:before="120" w:after="120" w:line="240" w:lineRule="auto"/>
        <w:ind w:right="30"/>
        <w:jc w:val="both"/>
        <w:rPr>
          <w:rFonts w:ascii="Times New Roman" w:hAnsi="Times New Roman" w:cs="Times New Roman"/>
        </w:rPr>
      </w:pPr>
    </w:p>
    <w:p w14:paraId="2DB1F871" w14:textId="4FD93CC6" w:rsidR="00EE6B6A" w:rsidRPr="003874D3" w:rsidRDefault="00EE6B6A" w:rsidP="00CC7216">
      <w:pPr>
        <w:pStyle w:val="Balk4"/>
        <w:spacing w:before="120" w:after="120"/>
        <w:ind w:right="30"/>
        <w:rPr>
          <w:rFonts w:cs="Times New Roman"/>
          <w:sz w:val="22"/>
          <w:szCs w:val="22"/>
        </w:rPr>
      </w:pPr>
      <w:bookmarkStart w:id="18" w:name="_Toc28899057"/>
      <w:r w:rsidRPr="003874D3">
        <w:rPr>
          <w:rFonts w:cs="Times New Roman"/>
          <w:sz w:val="22"/>
          <w:szCs w:val="22"/>
        </w:rPr>
        <w:t xml:space="preserve">Tablo </w:t>
      </w:r>
      <w:r w:rsidR="00CC7216" w:rsidRPr="003874D3">
        <w:rPr>
          <w:rFonts w:cs="Times New Roman"/>
          <w:sz w:val="22"/>
          <w:szCs w:val="22"/>
        </w:rPr>
        <w:t>6</w:t>
      </w:r>
      <w:r w:rsidR="00CC7216">
        <w:rPr>
          <w:rFonts w:cs="Times New Roman"/>
          <w:sz w:val="22"/>
          <w:szCs w:val="22"/>
        </w:rPr>
        <w:t xml:space="preserve">. </w:t>
      </w:r>
      <w:r w:rsidRPr="00F53C75">
        <w:rPr>
          <w:rFonts w:cs="Times New Roman"/>
          <w:b w:val="0"/>
          <w:bCs w:val="0"/>
          <w:sz w:val="22"/>
          <w:szCs w:val="22"/>
        </w:rPr>
        <w:t xml:space="preserve">Katılımcıların </w:t>
      </w:r>
      <w:r w:rsidR="00CC7216" w:rsidRPr="00F53C75">
        <w:rPr>
          <w:rFonts w:cs="Times New Roman"/>
          <w:b w:val="0"/>
          <w:bCs w:val="0"/>
          <w:sz w:val="22"/>
          <w:szCs w:val="22"/>
        </w:rPr>
        <w:t xml:space="preserve">Şiddet İçerikli Dijital Oyun Oynama Düzeyleri </w:t>
      </w:r>
      <w:proofErr w:type="gramStart"/>
      <w:r w:rsidR="00CC7216" w:rsidRPr="00F53C75">
        <w:rPr>
          <w:rFonts w:cs="Times New Roman"/>
          <w:b w:val="0"/>
          <w:bCs w:val="0"/>
          <w:sz w:val="22"/>
          <w:szCs w:val="22"/>
        </w:rPr>
        <w:t>Ve</w:t>
      </w:r>
      <w:proofErr w:type="gramEnd"/>
      <w:r w:rsidR="00CC7216" w:rsidRPr="00F53C75">
        <w:rPr>
          <w:rFonts w:cs="Times New Roman"/>
          <w:b w:val="0"/>
          <w:bCs w:val="0"/>
          <w:sz w:val="22"/>
          <w:szCs w:val="22"/>
        </w:rPr>
        <w:t xml:space="preserve"> Demografik Özeliklerinin İncelenmesi</w:t>
      </w:r>
      <w:bookmarkEnd w:id="18"/>
    </w:p>
    <w:tbl>
      <w:tblPr>
        <w:tblStyle w:val="ListeTablo6Renkli1"/>
        <w:tblW w:w="0" w:type="auto"/>
        <w:tblInd w:w="108" w:type="dxa"/>
        <w:tblBorders>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52"/>
        <w:gridCol w:w="1386"/>
        <w:gridCol w:w="426"/>
        <w:gridCol w:w="711"/>
        <w:gridCol w:w="516"/>
        <w:gridCol w:w="711"/>
        <w:gridCol w:w="508"/>
        <w:gridCol w:w="849"/>
        <w:gridCol w:w="651"/>
      </w:tblGrid>
      <w:tr w:rsidR="00EE6B6A" w:rsidRPr="00C1233B" w14:paraId="62DD695C" w14:textId="77777777" w:rsidTr="00C12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gridSpan w:val="2"/>
            <w:vMerge w:val="restart"/>
            <w:tcBorders>
              <w:bottom w:val="none" w:sz="0" w:space="0" w:color="auto"/>
            </w:tcBorders>
            <w:shd w:val="clear" w:color="auto" w:fill="auto"/>
            <w:vAlign w:val="center"/>
            <w:hideMark/>
          </w:tcPr>
          <w:p w14:paraId="1F94DE6B"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Demografik özellikler</w:t>
            </w:r>
          </w:p>
        </w:tc>
        <w:tc>
          <w:tcPr>
            <w:tcW w:w="0" w:type="auto"/>
            <w:gridSpan w:val="6"/>
            <w:tcBorders>
              <w:bottom w:val="none" w:sz="0" w:space="0" w:color="auto"/>
            </w:tcBorders>
            <w:shd w:val="clear" w:color="auto" w:fill="auto"/>
            <w:vAlign w:val="center"/>
            <w:hideMark/>
          </w:tcPr>
          <w:p w14:paraId="2D2580C5"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Oyun içeriği</w:t>
            </w:r>
          </w:p>
        </w:tc>
        <w:tc>
          <w:tcPr>
            <w:tcW w:w="434" w:type="dxa"/>
            <w:vMerge w:val="restart"/>
            <w:tcBorders>
              <w:bottom w:val="none" w:sz="0" w:space="0" w:color="auto"/>
            </w:tcBorders>
            <w:shd w:val="clear" w:color="auto" w:fill="auto"/>
            <w:noWrap/>
            <w:vAlign w:val="center"/>
            <w:hideMark/>
          </w:tcPr>
          <w:p w14:paraId="12C9CD80" w14:textId="77777777" w:rsidR="00EE6B6A" w:rsidRPr="00C1233B" w:rsidRDefault="00EE6B6A" w:rsidP="003C62AB">
            <w:pPr>
              <w:spacing w:before="120" w:after="120"/>
              <w:ind w:right="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noProof w:val="0"/>
                <w:sz w:val="18"/>
                <w:szCs w:val="18"/>
                <w:lang w:eastAsia="tr-TR"/>
              </w:rPr>
            </w:pPr>
            <w:proofErr w:type="gramStart"/>
            <w:r w:rsidRPr="00C1233B">
              <w:rPr>
                <w:rFonts w:ascii="Times New Roman" w:eastAsia="Times New Roman" w:hAnsi="Times New Roman" w:cs="Times New Roman"/>
                <w:i/>
                <w:iCs/>
                <w:noProof w:val="0"/>
                <w:sz w:val="18"/>
                <w:szCs w:val="18"/>
                <w:lang w:eastAsia="tr-TR"/>
              </w:rPr>
              <w:t>p</w:t>
            </w:r>
            <w:proofErr w:type="gramEnd"/>
          </w:p>
        </w:tc>
      </w:tr>
      <w:tr w:rsidR="00EE6B6A" w:rsidRPr="00C1233B" w14:paraId="78CE2850"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gridSpan w:val="2"/>
            <w:vMerge/>
            <w:shd w:val="clear" w:color="auto" w:fill="auto"/>
            <w:vAlign w:val="center"/>
            <w:hideMark/>
          </w:tcPr>
          <w:p w14:paraId="631FE1A9"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0" w:type="auto"/>
            <w:gridSpan w:val="2"/>
            <w:shd w:val="clear" w:color="auto" w:fill="auto"/>
            <w:vAlign w:val="center"/>
            <w:hideMark/>
          </w:tcPr>
          <w:p w14:paraId="5920F82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Şiddet içerikli oyunlar</w:t>
            </w:r>
          </w:p>
        </w:tc>
        <w:tc>
          <w:tcPr>
            <w:tcW w:w="0" w:type="auto"/>
            <w:gridSpan w:val="2"/>
            <w:shd w:val="clear" w:color="auto" w:fill="auto"/>
            <w:vAlign w:val="center"/>
            <w:hideMark/>
          </w:tcPr>
          <w:p w14:paraId="60DD796A"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Şiddet içermeyen oyunlar</w:t>
            </w:r>
          </w:p>
        </w:tc>
        <w:tc>
          <w:tcPr>
            <w:tcW w:w="0" w:type="auto"/>
            <w:gridSpan w:val="2"/>
            <w:shd w:val="clear" w:color="auto" w:fill="auto"/>
            <w:vAlign w:val="center"/>
            <w:hideMark/>
          </w:tcPr>
          <w:p w14:paraId="2B87B1A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Oyun oynamayanlar</w:t>
            </w:r>
          </w:p>
        </w:tc>
        <w:tc>
          <w:tcPr>
            <w:tcW w:w="434" w:type="dxa"/>
            <w:vMerge/>
            <w:shd w:val="clear" w:color="auto" w:fill="auto"/>
            <w:vAlign w:val="center"/>
            <w:hideMark/>
          </w:tcPr>
          <w:p w14:paraId="0FB6F47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1A83C57D" w14:textId="77777777" w:rsidTr="00C1233B">
        <w:tc>
          <w:tcPr>
            <w:cnfStyle w:val="001000000000" w:firstRow="0" w:lastRow="0" w:firstColumn="1" w:lastColumn="0" w:oddVBand="0" w:evenVBand="0" w:oddHBand="0" w:evenHBand="0" w:firstRowFirstColumn="0" w:firstRowLastColumn="0" w:lastRowFirstColumn="0" w:lastRowLastColumn="0"/>
            <w:tcW w:w="3527" w:type="dxa"/>
            <w:gridSpan w:val="2"/>
            <w:vMerge/>
            <w:shd w:val="clear" w:color="auto" w:fill="auto"/>
            <w:vAlign w:val="center"/>
            <w:hideMark/>
          </w:tcPr>
          <w:p w14:paraId="17ED7B27"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0" w:type="auto"/>
            <w:shd w:val="clear" w:color="auto" w:fill="auto"/>
            <w:vAlign w:val="center"/>
            <w:hideMark/>
          </w:tcPr>
          <w:p w14:paraId="0C9A44D6"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N</w:t>
            </w:r>
          </w:p>
        </w:tc>
        <w:tc>
          <w:tcPr>
            <w:tcW w:w="0" w:type="auto"/>
            <w:shd w:val="clear" w:color="auto" w:fill="auto"/>
            <w:vAlign w:val="center"/>
            <w:hideMark/>
          </w:tcPr>
          <w:p w14:paraId="154F8C0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w:t>
            </w:r>
          </w:p>
        </w:tc>
        <w:tc>
          <w:tcPr>
            <w:tcW w:w="0" w:type="auto"/>
            <w:shd w:val="clear" w:color="auto" w:fill="auto"/>
            <w:vAlign w:val="center"/>
            <w:hideMark/>
          </w:tcPr>
          <w:p w14:paraId="27BBAA8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N</w:t>
            </w:r>
          </w:p>
        </w:tc>
        <w:tc>
          <w:tcPr>
            <w:tcW w:w="0" w:type="auto"/>
            <w:shd w:val="clear" w:color="auto" w:fill="auto"/>
            <w:vAlign w:val="center"/>
            <w:hideMark/>
          </w:tcPr>
          <w:p w14:paraId="658AE466"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w:t>
            </w:r>
          </w:p>
        </w:tc>
        <w:tc>
          <w:tcPr>
            <w:tcW w:w="0" w:type="auto"/>
            <w:shd w:val="clear" w:color="auto" w:fill="auto"/>
            <w:vAlign w:val="center"/>
            <w:hideMark/>
          </w:tcPr>
          <w:p w14:paraId="1C68FC9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N</w:t>
            </w:r>
          </w:p>
        </w:tc>
        <w:tc>
          <w:tcPr>
            <w:tcW w:w="0" w:type="auto"/>
            <w:shd w:val="clear" w:color="auto" w:fill="auto"/>
            <w:vAlign w:val="center"/>
            <w:hideMark/>
          </w:tcPr>
          <w:p w14:paraId="02AEF70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val="0"/>
                <w:color w:val="000000"/>
                <w:sz w:val="18"/>
                <w:szCs w:val="18"/>
                <w:lang w:eastAsia="tr-TR"/>
              </w:rPr>
            </w:pPr>
            <w:r w:rsidRPr="00C1233B">
              <w:rPr>
                <w:rFonts w:ascii="Times New Roman" w:eastAsia="Times New Roman" w:hAnsi="Times New Roman" w:cs="Times New Roman"/>
                <w:b/>
                <w:bCs/>
                <w:noProof w:val="0"/>
                <w:color w:val="000000"/>
                <w:sz w:val="18"/>
                <w:szCs w:val="18"/>
                <w:lang w:eastAsia="tr-TR"/>
              </w:rPr>
              <w:t>%</w:t>
            </w:r>
          </w:p>
        </w:tc>
        <w:tc>
          <w:tcPr>
            <w:tcW w:w="434" w:type="dxa"/>
            <w:vMerge/>
            <w:shd w:val="clear" w:color="auto" w:fill="auto"/>
            <w:vAlign w:val="center"/>
            <w:hideMark/>
          </w:tcPr>
          <w:p w14:paraId="0D47E75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1DDBFD80"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vAlign w:val="center"/>
            <w:hideMark/>
          </w:tcPr>
          <w:p w14:paraId="4C3C09B1"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Yaşınız?</w:t>
            </w:r>
          </w:p>
        </w:tc>
        <w:tc>
          <w:tcPr>
            <w:tcW w:w="0" w:type="auto"/>
            <w:shd w:val="clear" w:color="auto" w:fill="auto"/>
            <w:noWrap/>
            <w:vAlign w:val="center"/>
            <w:hideMark/>
          </w:tcPr>
          <w:p w14:paraId="364CAC39" w14:textId="77777777" w:rsidR="00EE6B6A" w:rsidRPr="00C1233B" w:rsidRDefault="00EE6B6A" w:rsidP="003C62AB">
            <w:pPr>
              <w:spacing w:before="120" w:after="120"/>
              <w:ind w:right="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14</w:t>
            </w:r>
          </w:p>
        </w:tc>
        <w:tc>
          <w:tcPr>
            <w:tcW w:w="0" w:type="auto"/>
            <w:shd w:val="clear" w:color="auto" w:fill="auto"/>
            <w:noWrap/>
            <w:vAlign w:val="center"/>
            <w:hideMark/>
          </w:tcPr>
          <w:p w14:paraId="3677CB7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w:t>
            </w:r>
          </w:p>
        </w:tc>
        <w:tc>
          <w:tcPr>
            <w:tcW w:w="0" w:type="auto"/>
            <w:shd w:val="clear" w:color="auto" w:fill="auto"/>
            <w:noWrap/>
            <w:vAlign w:val="center"/>
            <w:hideMark/>
          </w:tcPr>
          <w:p w14:paraId="2CC670E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4,5%</w:t>
            </w:r>
          </w:p>
        </w:tc>
        <w:tc>
          <w:tcPr>
            <w:tcW w:w="0" w:type="auto"/>
            <w:shd w:val="clear" w:color="auto" w:fill="auto"/>
            <w:noWrap/>
            <w:vAlign w:val="center"/>
            <w:hideMark/>
          </w:tcPr>
          <w:p w14:paraId="53E4FB8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w:t>
            </w:r>
          </w:p>
        </w:tc>
        <w:tc>
          <w:tcPr>
            <w:tcW w:w="0" w:type="auto"/>
            <w:shd w:val="clear" w:color="auto" w:fill="auto"/>
            <w:noWrap/>
            <w:vAlign w:val="center"/>
            <w:hideMark/>
          </w:tcPr>
          <w:p w14:paraId="1291F55C"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3,8%</w:t>
            </w:r>
          </w:p>
        </w:tc>
        <w:tc>
          <w:tcPr>
            <w:tcW w:w="0" w:type="auto"/>
            <w:shd w:val="clear" w:color="auto" w:fill="auto"/>
            <w:noWrap/>
            <w:vAlign w:val="center"/>
            <w:hideMark/>
          </w:tcPr>
          <w:p w14:paraId="047E8E5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w:t>
            </w:r>
          </w:p>
        </w:tc>
        <w:tc>
          <w:tcPr>
            <w:tcW w:w="0" w:type="auto"/>
            <w:shd w:val="clear" w:color="auto" w:fill="auto"/>
            <w:noWrap/>
            <w:vAlign w:val="center"/>
            <w:hideMark/>
          </w:tcPr>
          <w:p w14:paraId="062635E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w:t>
            </w:r>
          </w:p>
        </w:tc>
        <w:tc>
          <w:tcPr>
            <w:tcW w:w="434" w:type="dxa"/>
            <w:vMerge w:val="restart"/>
            <w:shd w:val="clear" w:color="auto" w:fill="auto"/>
            <w:noWrap/>
            <w:vAlign w:val="center"/>
            <w:hideMark/>
          </w:tcPr>
          <w:p w14:paraId="02EECA8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r w:rsidRPr="00C1233B">
              <w:rPr>
                <w:rFonts w:ascii="Times New Roman" w:eastAsia="Times New Roman" w:hAnsi="Times New Roman" w:cs="Times New Roman"/>
                <w:noProof w:val="0"/>
                <w:sz w:val="18"/>
                <w:szCs w:val="18"/>
                <w:lang w:eastAsia="tr-TR"/>
              </w:rPr>
              <w:t>0,06</w:t>
            </w:r>
          </w:p>
        </w:tc>
      </w:tr>
      <w:tr w:rsidR="00EE6B6A" w:rsidRPr="00C1233B" w14:paraId="3231C0E3" w14:textId="77777777" w:rsidTr="00C1233B">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1B98DF49"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noWrap/>
            <w:vAlign w:val="center"/>
            <w:hideMark/>
          </w:tcPr>
          <w:p w14:paraId="52BABE72" w14:textId="77777777" w:rsidR="00EE6B6A" w:rsidRPr="00C1233B" w:rsidRDefault="00EE6B6A" w:rsidP="003C62AB">
            <w:pPr>
              <w:spacing w:before="120" w:after="120"/>
              <w:ind w:right="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15</w:t>
            </w:r>
          </w:p>
        </w:tc>
        <w:tc>
          <w:tcPr>
            <w:tcW w:w="0" w:type="auto"/>
            <w:shd w:val="clear" w:color="auto" w:fill="auto"/>
            <w:noWrap/>
            <w:vAlign w:val="center"/>
            <w:hideMark/>
          </w:tcPr>
          <w:p w14:paraId="61290DD4"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w:t>
            </w:r>
          </w:p>
        </w:tc>
        <w:tc>
          <w:tcPr>
            <w:tcW w:w="0" w:type="auto"/>
            <w:shd w:val="clear" w:color="auto" w:fill="auto"/>
            <w:noWrap/>
            <w:vAlign w:val="center"/>
            <w:hideMark/>
          </w:tcPr>
          <w:p w14:paraId="7F0465D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17,9%</w:t>
            </w:r>
          </w:p>
        </w:tc>
        <w:tc>
          <w:tcPr>
            <w:tcW w:w="0" w:type="auto"/>
            <w:shd w:val="clear" w:color="auto" w:fill="auto"/>
            <w:noWrap/>
            <w:vAlign w:val="center"/>
            <w:hideMark/>
          </w:tcPr>
          <w:p w14:paraId="66C4C60B"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14</w:t>
            </w:r>
          </w:p>
        </w:tc>
        <w:tc>
          <w:tcPr>
            <w:tcW w:w="0" w:type="auto"/>
            <w:shd w:val="clear" w:color="auto" w:fill="auto"/>
            <w:noWrap/>
            <w:vAlign w:val="center"/>
            <w:hideMark/>
          </w:tcPr>
          <w:p w14:paraId="25EE9074"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8,9%</w:t>
            </w:r>
          </w:p>
        </w:tc>
        <w:tc>
          <w:tcPr>
            <w:tcW w:w="0" w:type="auto"/>
            <w:shd w:val="clear" w:color="auto" w:fill="auto"/>
            <w:noWrap/>
            <w:vAlign w:val="center"/>
            <w:hideMark/>
          </w:tcPr>
          <w:p w14:paraId="4C2880A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w:t>
            </w:r>
          </w:p>
        </w:tc>
        <w:tc>
          <w:tcPr>
            <w:tcW w:w="0" w:type="auto"/>
            <w:shd w:val="clear" w:color="auto" w:fill="auto"/>
            <w:noWrap/>
            <w:vAlign w:val="center"/>
            <w:hideMark/>
          </w:tcPr>
          <w:p w14:paraId="48DCE162"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7,0%</w:t>
            </w:r>
          </w:p>
        </w:tc>
        <w:tc>
          <w:tcPr>
            <w:tcW w:w="434" w:type="dxa"/>
            <w:vMerge/>
            <w:shd w:val="clear" w:color="auto" w:fill="auto"/>
            <w:vAlign w:val="center"/>
            <w:hideMark/>
          </w:tcPr>
          <w:p w14:paraId="5CBF4E75"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76211D21"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39C18AE6"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noWrap/>
            <w:vAlign w:val="center"/>
            <w:hideMark/>
          </w:tcPr>
          <w:p w14:paraId="50FA6981" w14:textId="77777777" w:rsidR="00EE6B6A" w:rsidRPr="00C1233B" w:rsidRDefault="00EE6B6A" w:rsidP="003C62AB">
            <w:pPr>
              <w:spacing w:before="120" w:after="120"/>
              <w:ind w:right="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16</w:t>
            </w:r>
          </w:p>
        </w:tc>
        <w:tc>
          <w:tcPr>
            <w:tcW w:w="0" w:type="auto"/>
            <w:shd w:val="clear" w:color="auto" w:fill="auto"/>
            <w:noWrap/>
            <w:vAlign w:val="center"/>
            <w:hideMark/>
          </w:tcPr>
          <w:p w14:paraId="31AE4C6F"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w:t>
            </w:r>
          </w:p>
        </w:tc>
        <w:tc>
          <w:tcPr>
            <w:tcW w:w="0" w:type="auto"/>
            <w:shd w:val="clear" w:color="auto" w:fill="auto"/>
            <w:noWrap/>
            <w:vAlign w:val="center"/>
            <w:hideMark/>
          </w:tcPr>
          <w:p w14:paraId="06B71E9C"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35,8%</w:t>
            </w:r>
          </w:p>
        </w:tc>
        <w:tc>
          <w:tcPr>
            <w:tcW w:w="0" w:type="auto"/>
            <w:shd w:val="clear" w:color="auto" w:fill="auto"/>
            <w:noWrap/>
            <w:vAlign w:val="center"/>
            <w:hideMark/>
          </w:tcPr>
          <w:p w14:paraId="3A1E09CF"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45</w:t>
            </w:r>
          </w:p>
        </w:tc>
        <w:tc>
          <w:tcPr>
            <w:tcW w:w="0" w:type="auto"/>
            <w:shd w:val="clear" w:color="auto" w:fill="auto"/>
            <w:noWrap/>
            <w:vAlign w:val="center"/>
            <w:hideMark/>
          </w:tcPr>
          <w:p w14:paraId="2D6B1A73"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28,7%</w:t>
            </w:r>
          </w:p>
        </w:tc>
        <w:tc>
          <w:tcPr>
            <w:tcW w:w="0" w:type="auto"/>
            <w:shd w:val="clear" w:color="auto" w:fill="auto"/>
            <w:noWrap/>
            <w:vAlign w:val="center"/>
            <w:hideMark/>
          </w:tcPr>
          <w:p w14:paraId="00E275D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22</w:t>
            </w:r>
          </w:p>
        </w:tc>
        <w:tc>
          <w:tcPr>
            <w:tcW w:w="0" w:type="auto"/>
            <w:shd w:val="clear" w:color="auto" w:fill="auto"/>
            <w:noWrap/>
            <w:vAlign w:val="center"/>
            <w:hideMark/>
          </w:tcPr>
          <w:p w14:paraId="0AD048B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25,6%</w:t>
            </w:r>
          </w:p>
        </w:tc>
        <w:tc>
          <w:tcPr>
            <w:tcW w:w="434" w:type="dxa"/>
            <w:vMerge/>
            <w:shd w:val="clear" w:color="auto" w:fill="auto"/>
            <w:vAlign w:val="center"/>
            <w:hideMark/>
          </w:tcPr>
          <w:p w14:paraId="7382A5D7"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3C8E3F54" w14:textId="77777777" w:rsidTr="00C1233B">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6F67727F"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noWrap/>
            <w:vAlign w:val="center"/>
            <w:hideMark/>
          </w:tcPr>
          <w:p w14:paraId="6EA0678C" w14:textId="77777777" w:rsidR="00EE6B6A" w:rsidRPr="00C1233B" w:rsidRDefault="00EE6B6A" w:rsidP="003C62AB">
            <w:pPr>
              <w:spacing w:before="120" w:after="120"/>
              <w:ind w:right="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17</w:t>
            </w:r>
          </w:p>
        </w:tc>
        <w:tc>
          <w:tcPr>
            <w:tcW w:w="0" w:type="auto"/>
            <w:shd w:val="clear" w:color="auto" w:fill="auto"/>
            <w:noWrap/>
            <w:vAlign w:val="center"/>
            <w:hideMark/>
          </w:tcPr>
          <w:p w14:paraId="1AB157F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19</w:t>
            </w:r>
          </w:p>
        </w:tc>
        <w:tc>
          <w:tcPr>
            <w:tcW w:w="0" w:type="auto"/>
            <w:shd w:val="clear" w:color="auto" w:fill="auto"/>
            <w:noWrap/>
            <w:vAlign w:val="center"/>
            <w:hideMark/>
          </w:tcPr>
          <w:p w14:paraId="2088DDE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28,4%</w:t>
            </w:r>
          </w:p>
        </w:tc>
        <w:tc>
          <w:tcPr>
            <w:tcW w:w="0" w:type="auto"/>
            <w:shd w:val="clear" w:color="auto" w:fill="auto"/>
            <w:noWrap/>
            <w:vAlign w:val="center"/>
            <w:hideMark/>
          </w:tcPr>
          <w:p w14:paraId="3DB49BD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64</w:t>
            </w:r>
          </w:p>
        </w:tc>
        <w:tc>
          <w:tcPr>
            <w:tcW w:w="0" w:type="auto"/>
            <w:shd w:val="clear" w:color="auto" w:fill="auto"/>
            <w:noWrap/>
            <w:vAlign w:val="center"/>
            <w:hideMark/>
          </w:tcPr>
          <w:p w14:paraId="54CC3DA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40,8%</w:t>
            </w:r>
          </w:p>
        </w:tc>
        <w:tc>
          <w:tcPr>
            <w:tcW w:w="0" w:type="auto"/>
            <w:shd w:val="clear" w:color="auto" w:fill="auto"/>
            <w:noWrap/>
            <w:vAlign w:val="center"/>
            <w:hideMark/>
          </w:tcPr>
          <w:p w14:paraId="3A67389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46</w:t>
            </w:r>
          </w:p>
        </w:tc>
        <w:tc>
          <w:tcPr>
            <w:tcW w:w="0" w:type="auto"/>
            <w:shd w:val="clear" w:color="auto" w:fill="auto"/>
            <w:noWrap/>
            <w:vAlign w:val="center"/>
            <w:hideMark/>
          </w:tcPr>
          <w:p w14:paraId="24F2E6C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53,5%</w:t>
            </w:r>
          </w:p>
        </w:tc>
        <w:tc>
          <w:tcPr>
            <w:tcW w:w="434" w:type="dxa"/>
            <w:vMerge/>
            <w:shd w:val="clear" w:color="auto" w:fill="auto"/>
            <w:vAlign w:val="center"/>
            <w:hideMark/>
          </w:tcPr>
          <w:p w14:paraId="158C25A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30C9A8A7"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38205F6B"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noWrap/>
            <w:vAlign w:val="center"/>
            <w:hideMark/>
          </w:tcPr>
          <w:p w14:paraId="4CF966E9" w14:textId="77777777" w:rsidR="00EE6B6A" w:rsidRPr="00C1233B" w:rsidRDefault="00EE6B6A" w:rsidP="003C62AB">
            <w:pPr>
              <w:spacing w:before="120" w:after="120"/>
              <w:ind w:right="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18</w:t>
            </w:r>
          </w:p>
        </w:tc>
        <w:tc>
          <w:tcPr>
            <w:tcW w:w="0" w:type="auto"/>
            <w:shd w:val="clear" w:color="auto" w:fill="auto"/>
            <w:noWrap/>
            <w:vAlign w:val="center"/>
            <w:hideMark/>
          </w:tcPr>
          <w:p w14:paraId="16EDC6B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9</w:t>
            </w:r>
          </w:p>
        </w:tc>
        <w:tc>
          <w:tcPr>
            <w:tcW w:w="0" w:type="auto"/>
            <w:shd w:val="clear" w:color="auto" w:fill="auto"/>
            <w:noWrap/>
            <w:vAlign w:val="center"/>
            <w:hideMark/>
          </w:tcPr>
          <w:p w14:paraId="3AED650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13,4%</w:t>
            </w:r>
          </w:p>
        </w:tc>
        <w:tc>
          <w:tcPr>
            <w:tcW w:w="0" w:type="auto"/>
            <w:shd w:val="clear" w:color="auto" w:fill="auto"/>
            <w:noWrap/>
            <w:vAlign w:val="center"/>
            <w:hideMark/>
          </w:tcPr>
          <w:p w14:paraId="40496B6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w:t>
            </w:r>
          </w:p>
        </w:tc>
        <w:tc>
          <w:tcPr>
            <w:tcW w:w="0" w:type="auto"/>
            <w:shd w:val="clear" w:color="auto" w:fill="auto"/>
            <w:noWrap/>
            <w:vAlign w:val="center"/>
            <w:hideMark/>
          </w:tcPr>
          <w:p w14:paraId="5BAA083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17,8%</w:t>
            </w:r>
          </w:p>
        </w:tc>
        <w:tc>
          <w:tcPr>
            <w:tcW w:w="0" w:type="auto"/>
            <w:shd w:val="clear" w:color="auto" w:fill="auto"/>
            <w:noWrap/>
            <w:vAlign w:val="center"/>
            <w:hideMark/>
          </w:tcPr>
          <w:p w14:paraId="2508F50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11</w:t>
            </w:r>
          </w:p>
        </w:tc>
        <w:tc>
          <w:tcPr>
            <w:tcW w:w="0" w:type="auto"/>
            <w:shd w:val="clear" w:color="auto" w:fill="auto"/>
            <w:noWrap/>
            <w:vAlign w:val="center"/>
            <w:hideMark/>
          </w:tcPr>
          <w:p w14:paraId="63ABD97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12,8%</w:t>
            </w:r>
          </w:p>
        </w:tc>
        <w:tc>
          <w:tcPr>
            <w:tcW w:w="434" w:type="dxa"/>
            <w:vMerge/>
            <w:shd w:val="clear" w:color="auto" w:fill="auto"/>
            <w:vAlign w:val="center"/>
            <w:hideMark/>
          </w:tcPr>
          <w:p w14:paraId="52C37E1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41D35BAD" w14:textId="77777777" w:rsidTr="00C1233B">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vAlign w:val="center"/>
            <w:hideMark/>
          </w:tcPr>
          <w:p w14:paraId="4357D626"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Cinsiyetiniz?</w:t>
            </w:r>
          </w:p>
        </w:tc>
        <w:tc>
          <w:tcPr>
            <w:tcW w:w="0" w:type="auto"/>
            <w:shd w:val="clear" w:color="auto" w:fill="auto"/>
            <w:vAlign w:val="center"/>
            <w:hideMark/>
          </w:tcPr>
          <w:p w14:paraId="1BBF5496" w14:textId="77777777" w:rsidR="00EE6B6A" w:rsidRPr="00C1233B" w:rsidRDefault="00EE6B6A" w:rsidP="003C62AB">
            <w:pPr>
              <w:spacing w:before="120" w:after="120"/>
              <w:ind w:right="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Kız</w:t>
            </w:r>
          </w:p>
        </w:tc>
        <w:tc>
          <w:tcPr>
            <w:tcW w:w="0" w:type="auto"/>
            <w:shd w:val="clear" w:color="auto" w:fill="auto"/>
            <w:noWrap/>
            <w:vAlign w:val="center"/>
            <w:hideMark/>
          </w:tcPr>
          <w:p w14:paraId="161CBDBC"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15</w:t>
            </w:r>
          </w:p>
        </w:tc>
        <w:tc>
          <w:tcPr>
            <w:tcW w:w="0" w:type="auto"/>
            <w:shd w:val="clear" w:color="auto" w:fill="auto"/>
            <w:noWrap/>
            <w:vAlign w:val="center"/>
            <w:hideMark/>
          </w:tcPr>
          <w:p w14:paraId="67A79476"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22,4%</w:t>
            </w:r>
          </w:p>
        </w:tc>
        <w:tc>
          <w:tcPr>
            <w:tcW w:w="0" w:type="auto"/>
            <w:shd w:val="clear" w:color="auto" w:fill="auto"/>
            <w:noWrap/>
            <w:vAlign w:val="center"/>
            <w:hideMark/>
          </w:tcPr>
          <w:p w14:paraId="22F7516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88</w:t>
            </w:r>
          </w:p>
        </w:tc>
        <w:tc>
          <w:tcPr>
            <w:tcW w:w="0" w:type="auto"/>
            <w:shd w:val="clear" w:color="auto" w:fill="auto"/>
            <w:noWrap/>
            <w:vAlign w:val="center"/>
            <w:hideMark/>
          </w:tcPr>
          <w:p w14:paraId="04FBA54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56,1%</w:t>
            </w:r>
          </w:p>
        </w:tc>
        <w:tc>
          <w:tcPr>
            <w:tcW w:w="0" w:type="auto"/>
            <w:shd w:val="clear" w:color="auto" w:fill="auto"/>
            <w:noWrap/>
            <w:vAlign w:val="center"/>
            <w:hideMark/>
          </w:tcPr>
          <w:p w14:paraId="45007719"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77</w:t>
            </w:r>
          </w:p>
        </w:tc>
        <w:tc>
          <w:tcPr>
            <w:tcW w:w="0" w:type="auto"/>
            <w:shd w:val="clear" w:color="auto" w:fill="auto"/>
            <w:noWrap/>
            <w:vAlign w:val="center"/>
            <w:hideMark/>
          </w:tcPr>
          <w:p w14:paraId="3DE5DFE9"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89,5%</w:t>
            </w:r>
          </w:p>
        </w:tc>
        <w:tc>
          <w:tcPr>
            <w:tcW w:w="434" w:type="dxa"/>
            <w:vMerge w:val="restart"/>
            <w:shd w:val="clear" w:color="auto" w:fill="auto"/>
            <w:noWrap/>
            <w:vAlign w:val="center"/>
            <w:hideMark/>
          </w:tcPr>
          <w:p w14:paraId="36CBC1B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18"/>
                <w:szCs w:val="18"/>
                <w:lang w:eastAsia="tr-TR"/>
              </w:rPr>
            </w:pPr>
            <w:r w:rsidRPr="00C1233B">
              <w:rPr>
                <w:rFonts w:ascii="Times New Roman" w:eastAsia="Times New Roman" w:hAnsi="Times New Roman" w:cs="Times New Roman"/>
                <w:noProof w:val="0"/>
                <w:sz w:val="18"/>
                <w:szCs w:val="18"/>
                <w:lang w:eastAsia="tr-TR"/>
              </w:rPr>
              <w:t>0,01*</w:t>
            </w:r>
          </w:p>
        </w:tc>
      </w:tr>
      <w:tr w:rsidR="00EE6B6A" w:rsidRPr="00C1233B" w14:paraId="7BD866D7"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6470DFA6"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vAlign w:val="center"/>
            <w:hideMark/>
          </w:tcPr>
          <w:p w14:paraId="5940E168" w14:textId="77777777" w:rsidR="00EE6B6A" w:rsidRPr="00C1233B" w:rsidRDefault="00EE6B6A" w:rsidP="003C62AB">
            <w:pPr>
              <w:spacing w:before="120" w:after="120"/>
              <w:ind w:right="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Erkek</w:t>
            </w:r>
          </w:p>
        </w:tc>
        <w:tc>
          <w:tcPr>
            <w:tcW w:w="0" w:type="auto"/>
            <w:shd w:val="clear" w:color="auto" w:fill="auto"/>
            <w:noWrap/>
            <w:vAlign w:val="center"/>
            <w:hideMark/>
          </w:tcPr>
          <w:p w14:paraId="2914478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52</w:t>
            </w:r>
          </w:p>
        </w:tc>
        <w:tc>
          <w:tcPr>
            <w:tcW w:w="0" w:type="auto"/>
            <w:shd w:val="clear" w:color="auto" w:fill="auto"/>
            <w:noWrap/>
            <w:vAlign w:val="center"/>
            <w:hideMark/>
          </w:tcPr>
          <w:p w14:paraId="0A08930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77,6%</w:t>
            </w:r>
          </w:p>
        </w:tc>
        <w:tc>
          <w:tcPr>
            <w:tcW w:w="0" w:type="auto"/>
            <w:shd w:val="clear" w:color="auto" w:fill="auto"/>
            <w:noWrap/>
            <w:vAlign w:val="center"/>
            <w:hideMark/>
          </w:tcPr>
          <w:p w14:paraId="05FC7777"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69</w:t>
            </w:r>
          </w:p>
        </w:tc>
        <w:tc>
          <w:tcPr>
            <w:tcW w:w="0" w:type="auto"/>
            <w:shd w:val="clear" w:color="auto" w:fill="auto"/>
            <w:noWrap/>
            <w:vAlign w:val="center"/>
            <w:hideMark/>
          </w:tcPr>
          <w:p w14:paraId="417FCB8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43,9%</w:t>
            </w:r>
          </w:p>
        </w:tc>
        <w:tc>
          <w:tcPr>
            <w:tcW w:w="0" w:type="auto"/>
            <w:shd w:val="clear" w:color="auto" w:fill="auto"/>
            <w:noWrap/>
            <w:vAlign w:val="center"/>
            <w:hideMark/>
          </w:tcPr>
          <w:p w14:paraId="5EAEBAF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9</w:t>
            </w:r>
          </w:p>
        </w:tc>
        <w:tc>
          <w:tcPr>
            <w:tcW w:w="0" w:type="auto"/>
            <w:shd w:val="clear" w:color="auto" w:fill="auto"/>
            <w:noWrap/>
            <w:vAlign w:val="center"/>
            <w:hideMark/>
          </w:tcPr>
          <w:p w14:paraId="7047DB9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10,5%</w:t>
            </w:r>
          </w:p>
        </w:tc>
        <w:tc>
          <w:tcPr>
            <w:tcW w:w="434" w:type="dxa"/>
            <w:vMerge/>
            <w:shd w:val="clear" w:color="auto" w:fill="auto"/>
            <w:vAlign w:val="center"/>
            <w:hideMark/>
          </w:tcPr>
          <w:p w14:paraId="0FC10B3A"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73F55E07" w14:textId="77777777" w:rsidTr="00C1233B">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vAlign w:val="center"/>
            <w:hideMark/>
          </w:tcPr>
          <w:p w14:paraId="37EE3DD7"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Sınıfınız?</w:t>
            </w:r>
          </w:p>
        </w:tc>
        <w:tc>
          <w:tcPr>
            <w:tcW w:w="0" w:type="auto"/>
            <w:shd w:val="clear" w:color="auto" w:fill="auto"/>
            <w:noWrap/>
            <w:vAlign w:val="center"/>
            <w:hideMark/>
          </w:tcPr>
          <w:p w14:paraId="49C74522" w14:textId="77777777" w:rsidR="00EE6B6A" w:rsidRPr="00C1233B" w:rsidRDefault="00EE6B6A" w:rsidP="003C62AB">
            <w:pPr>
              <w:spacing w:before="120" w:after="120"/>
              <w:ind w:right="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w:t>
            </w:r>
          </w:p>
        </w:tc>
        <w:tc>
          <w:tcPr>
            <w:tcW w:w="0" w:type="auto"/>
            <w:shd w:val="clear" w:color="auto" w:fill="auto"/>
            <w:noWrap/>
            <w:vAlign w:val="center"/>
            <w:hideMark/>
          </w:tcPr>
          <w:p w14:paraId="7CB415F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w:t>
            </w:r>
          </w:p>
        </w:tc>
        <w:tc>
          <w:tcPr>
            <w:tcW w:w="0" w:type="auto"/>
            <w:shd w:val="clear" w:color="auto" w:fill="auto"/>
            <w:noWrap/>
            <w:vAlign w:val="center"/>
            <w:hideMark/>
          </w:tcPr>
          <w:p w14:paraId="23BCC004"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6,0%</w:t>
            </w:r>
          </w:p>
        </w:tc>
        <w:tc>
          <w:tcPr>
            <w:tcW w:w="0" w:type="auto"/>
            <w:shd w:val="clear" w:color="auto" w:fill="auto"/>
            <w:noWrap/>
            <w:vAlign w:val="center"/>
            <w:hideMark/>
          </w:tcPr>
          <w:p w14:paraId="1B1F0DFB"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9</w:t>
            </w:r>
          </w:p>
        </w:tc>
        <w:tc>
          <w:tcPr>
            <w:tcW w:w="0" w:type="auto"/>
            <w:shd w:val="clear" w:color="auto" w:fill="auto"/>
            <w:noWrap/>
            <w:vAlign w:val="center"/>
            <w:hideMark/>
          </w:tcPr>
          <w:p w14:paraId="11681653"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5,7%</w:t>
            </w:r>
          </w:p>
        </w:tc>
        <w:tc>
          <w:tcPr>
            <w:tcW w:w="0" w:type="auto"/>
            <w:shd w:val="clear" w:color="auto" w:fill="auto"/>
            <w:noWrap/>
            <w:vAlign w:val="center"/>
            <w:hideMark/>
          </w:tcPr>
          <w:p w14:paraId="612D3435"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w:t>
            </w:r>
          </w:p>
        </w:tc>
        <w:tc>
          <w:tcPr>
            <w:tcW w:w="0" w:type="auto"/>
            <w:shd w:val="clear" w:color="auto" w:fill="auto"/>
            <w:noWrap/>
            <w:vAlign w:val="center"/>
            <w:hideMark/>
          </w:tcPr>
          <w:p w14:paraId="1E38CF1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2,3%</w:t>
            </w:r>
          </w:p>
        </w:tc>
        <w:tc>
          <w:tcPr>
            <w:tcW w:w="434" w:type="dxa"/>
            <w:vMerge w:val="restart"/>
            <w:shd w:val="clear" w:color="auto" w:fill="auto"/>
            <w:noWrap/>
            <w:vAlign w:val="center"/>
            <w:hideMark/>
          </w:tcPr>
          <w:p w14:paraId="046D662C"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18"/>
                <w:szCs w:val="18"/>
                <w:lang w:eastAsia="tr-TR"/>
              </w:rPr>
            </w:pPr>
            <w:r w:rsidRPr="00C1233B">
              <w:rPr>
                <w:rFonts w:ascii="Times New Roman" w:eastAsia="Times New Roman" w:hAnsi="Times New Roman" w:cs="Times New Roman"/>
                <w:noProof w:val="0"/>
                <w:sz w:val="18"/>
                <w:szCs w:val="18"/>
                <w:lang w:eastAsia="tr-TR"/>
              </w:rPr>
              <w:t>0,01*</w:t>
            </w:r>
          </w:p>
        </w:tc>
      </w:tr>
      <w:tr w:rsidR="00EE6B6A" w:rsidRPr="00C1233B" w14:paraId="3B25699C"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27252DA7"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noWrap/>
            <w:vAlign w:val="center"/>
            <w:hideMark/>
          </w:tcPr>
          <w:p w14:paraId="585523ED" w14:textId="77777777" w:rsidR="00EE6B6A" w:rsidRPr="00C1233B" w:rsidRDefault="00EE6B6A" w:rsidP="003C62AB">
            <w:pPr>
              <w:spacing w:before="120" w:after="120"/>
              <w:ind w:right="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w:t>
            </w:r>
          </w:p>
        </w:tc>
        <w:tc>
          <w:tcPr>
            <w:tcW w:w="0" w:type="auto"/>
            <w:shd w:val="clear" w:color="auto" w:fill="auto"/>
            <w:noWrap/>
            <w:vAlign w:val="center"/>
            <w:hideMark/>
          </w:tcPr>
          <w:p w14:paraId="5550272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14</w:t>
            </w:r>
          </w:p>
        </w:tc>
        <w:tc>
          <w:tcPr>
            <w:tcW w:w="0" w:type="auto"/>
            <w:shd w:val="clear" w:color="auto" w:fill="auto"/>
            <w:noWrap/>
            <w:vAlign w:val="center"/>
            <w:hideMark/>
          </w:tcPr>
          <w:p w14:paraId="7EFA8D6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20,9%</w:t>
            </w:r>
          </w:p>
        </w:tc>
        <w:tc>
          <w:tcPr>
            <w:tcW w:w="0" w:type="auto"/>
            <w:shd w:val="clear" w:color="auto" w:fill="auto"/>
            <w:noWrap/>
            <w:vAlign w:val="center"/>
            <w:hideMark/>
          </w:tcPr>
          <w:p w14:paraId="6D10B0B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20</w:t>
            </w:r>
          </w:p>
        </w:tc>
        <w:tc>
          <w:tcPr>
            <w:tcW w:w="0" w:type="auto"/>
            <w:shd w:val="clear" w:color="auto" w:fill="auto"/>
            <w:noWrap/>
            <w:vAlign w:val="center"/>
            <w:hideMark/>
          </w:tcPr>
          <w:p w14:paraId="3459459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12,7%</w:t>
            </w:r>
          </w:p>
        </w:tc>
        <w:tc>
          <w:tcPr>
            <w:tcW w:w="0" w:type="auto"/>
            <w:shd w:val="clear" w:color="auto" w:fill="auto"/>
            <w:noWrap/>
            <w:vAlign w:val="center"/>
            <w:hideMark/>
          </w:tcPr>
          <w:p w14:paraId="5FCE656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w:t>
            </w:r>
          </w:p>
        </w:tc>
        <w:tc>
          <w:tcPr>
            <w:tcW w:w="0" w:type="auto"/>
            <w:shd w:val="clear" w:color="auto" w:fill="auto"/>
            <w:noWrap/>
            <w:vAlign w:val="center"/>
            <w:hideMark/>
          </w:tcPr>
          <w:p w14:paraId="0C13F95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7,0%</w:t>
            </w:r>
          </w:p>
        </w:tc>
        <w:tc>
          <w:tcPr>
            <w:tcW w:w="434" w:type="dxa"/>
            <w:vMerge/>
            <w:shd w:val="clear" w:color="auto" w:fill="auto"/>
            <w:vAlign w:val="center"/>
            <w:hideMark/>
          </w:tcPr>
          <w:p w14:paraId="7550E31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402B030F" w14:textId="77777777" w:rsidTr="00C1233B">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2551679B"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noWrap/>
            <w:vAlign w:val="center"/>
            <w:hideMark/>
          </w:tcPr>
          <w:p w14:paraId="3F00684B" w14:textId="77777777" w:rsidR="00EE6B6A" w:rsidRPr="00C1233B" w:rsidRDefault="00EE6B6A" w:rsidP="003C62AB">
            <w:pPr>
              <w:spacing w:before="120" w:after="120"/>
              <w:ind w:right="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w:t>
            </w:r>
          </w:p>
        </w:tc>
        <w:tc>
          <w:tcPr>
            <w:tcW w:w="0" w:type="auto"/>
            <w:shd w:val="clear" w:color="auto" w:fill="auto"/>
            <w:noWrap/>
            <w:vAlign w:val="center"/>
            <w:hideMark/>
          </w:tcPr>
          <w:p w14:paraId="0DADEDE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26</w:t>
            </w:r>
          </w:p>
        </w:tc>
        <w:tc>
          <w:tcPr>
            <w:tcW w:w="0" w:type="auto"/>
            <w:shd w:val="clear" w:color="auto" w:fill="auto"/>
            <w:noWrap/>
            <w:vAlign w:val="center"/>
            <w:hideMark/>
          </w:tcPr>
          <w:p w14:paraId="648D470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38,8%</w:t>
            </w:r>
          </w:p>
        </w:tc>
        <w:tc>
          <w:tcPr>
            <w:tcW w:w="0" w:type="auto"/>
            <w:shd w:val="clear" w:color="auto" w:fill="auto"/>
            <w:noWrap/>
            <w:vAlign w:val="center"/>
            <w:hideMark/>
          </w:tcPr>
          <w:p w14:paraId="1AEBD98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77</w:t>
            </w:r>
          </w:p>
        </w:tc>
        <w:tc>
          <w:tcPr>
            <w:tcW w:w="0" w:type="auto"/>
            <w:shd w:val="clear" w:color="auto" w:fill="auto"/>
            <w:noWrap/>
            <w:vAlign w:val="center"/>
            <w:hideMark/>
          </w:tcPr>
          <w:p w14:paraId="6503CF2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49,0%</w:t>
            </w:r>
          </w:p>
        </w:tc>
        <w:tc>
          <w:tcPr>
            <w:tcW w:w="0" w:type="auto"/>
            <w:shd w:val="clear" w:color="auto" w:fill="auto"/>
            <w:noWrap/>
            <w:vAlign w:val="center"/>
            <w:hideMark/>
          </w:tcPr>
          <w:p w14:paraId="5E2FDCB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51</w:t>
            </w:r>
          </w:p>
        </w:tc>
        <w:tc>
          <w:tcPr>
            <w:tcW w:w="0" w:type="auto"/>
            <w:shd w:val="clear" w:color="auto" w:fill="auto"/>
            <w:noWrap/>
            <w:vAlign w:val="center"/>
            <w:hideMark/>
          </w:tcPr>
          <w:p w14:paraId="6D3363D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59,3%</w:t>
            </w:r>
          </w:p>
        </w:tc>
        <w:tc>
          <w:tcPr>
            <w:tcW w:w="434" w:type="dxa"/>
            <w:vMerge/>
            <w:shd w:val="clear" w:color="auto" w:fill="auto"/>
            <w:vAlign w:val="center"/>
            <w:hideMark/>
          </w:tcPr>
          <w:p w14:paraId="678A4FF9"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47CABE4E"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4D213D1A"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noWrap/>
            <w:vAlign w:val="center"/>
            <w:hideMark/>
          </w:tcPr>
          <w:p w14:paraId="0F31E271" w14:textId="77777777" w:rsidR="00EE6B6A" w:rsidRPr="00C1233B" w:rsidRDefault="00EE6B6A" w:rsidP="003C62AB">
            <w:pPr>
              <w:spacing w:before="120" w:after="120"/>
              <w:ind w:right="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w:t>
            </w:r>
          </w:p>
        </w:tc>
        <w:tc>
          <w:tcPr>
            <w:tcW w:w="0" w:type="auto"/>
            <w:shd w:val="clear" w:color="auto" w:fill="auto"/>
            <w:noWrap/>
            <w:vAlign w:val="center"/>
            <w:hideMark/>
          </w:tcPr>
          <w:p w14:paraId="07C8D44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23</w:t>
            </w:r>
          </w:p>
        </w:tc>
        <w:tc>
          <w:tcPr>
            <w:tcW w:w="0" w:type="auto"/>
            <w:shd w:val="clear" w:color="auto" w:fill="auto"/>
            <w:noWrap/>
            <w:vAlign w:val="center"/>
            <w:hideMark/>
          </w:tcPr>
          <w:p w14:paraId="3E848FB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34,3%</w:t>
            </w:r>
          </w:p>
        </w:tc>
        <w:tc>
          <w:tcPr>
            <w:tcW w:w="0" w:type="auto"/>
            <w:shd w:val="clear" w:color="auto" w:fill="auto"/>
            <w:noWrap/>
            <w:vAlign w:val="center"/>
            <w:hideMark/>
          </w:tcPr>
          <w:p w14:paraId="7E8A5D3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51</w:t>
            </w:r>
          </w:p>
        </w:tc>
        <w:tc>
          <w:tcPr>
            <w:tcW w:w="0" w:type="auto"/>
            <w:shd w:val="clear" w:color="auto" w:fill="auto"/>
            <w:noWrap/>
            <w:vAlign w:val="center"/>
            <w:hideMark/>
          </w:tcPr>
          <w:p w14:paraId="1D26B284"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32,5%</w:t>
            </w:r>
          </w:p>
        </w:tc>
        <w:tc>
          <w:tcPr>
            <w:tcW w:w="0" w:type="auto"/>
            <w:shd w:val="clear" w:color="auto" w:fill="auto"/>
            <w:noWrap/>
            <w:vAlign w:val="center"/>
            <w:hideMark/>
          </w:tcPr>
          <w:p w14:paraId="709B39F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27</w:t>
            </w:r>
          </w:p>
        </w:tc>
        <w:tc>
          <w:tcPr>
            <w:tcW w:w="0" w:type="auto"/>
            <w:shd w:val="clear" w:color="auto" w:fill="auto"/>
            <w:noWrap/>
            <w:vAlign w:val="center"/>
            <w:hideMark/>
          </w:tcPr>
          <w:p w14:paraId="0E0B5B33"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31,4%</w:t>
            </w:r>
          </w:p>
        </w:tc>
        <w:tc>
          <w:tcPr>
            <w:tcW w:w="434" w:type="dxa"/>
            <w:vMerge/>
            <w:shd w:val="clear" w:color="auto" w:fill="auto"/>
            <w:vAlign w:val="center"/>
            <w:hideMark/>
          </w:tcPr>
          <w:p w14:paraId="64B67C4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3B8BEF9A" w14:textId="77777777" w:rsidTr="00C1233B">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vAlign w:val="center"/>
            <w:hideMark/>
          </w:tcPr>
          <w:p w14:paraId="47F3A29B"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Annenizin eğitim durumu nedir?</w:t>
            </w:r>
          </w:p>
        </w:tc>
        <w:tc>
          <w:tcPr>
            <w:tcW w:w="0" w:type="auto"/>
            <w:shd w:val="clear" w:color="auto" w:fill="auto"/>
            <w:vAlign w:val="center"/>
            <w:hideMark/>
          </w:tcPr>
          <w:p w14:paraId="68B20034" w14:textId="77777777" w:rsidR="00EE6B6A" w:rsidRPr="00C1233B" w:rsidRDefault="00EE6B6A" w:rsidP="003C62AB">
            <w:pPr>
              <w:spacing w:before="120" w:after="120"/>
              <w:ind w:right="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Ortaokul ve Altında</w:t>
            </w:r>
          </w:p>
        </w:tc>
        <w:tc>
          <w:tcPr>
            <w:tcW w:w="0" w:type="auto"/>
            <w:shd w:val="clear" w:color="auto" w:fill="auto"/>
            <w:noWrap/>
            <w:vAlign w:val="center"/>
            <w:hideMark/>
          </w:tcPr>
          <w:p w14:paraId="0FBEBA5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5</w:t>
            </w:r>
          </w:p>
        </w:tc>
        <w:tc>
          <w:tcPr>
            <w:tcW w:w="0" w:type="auto"/>
            <w:shd w:val="clear" w:color="auto" w:fill="auto"/>
            <w:noWrap/>
            <w:vAlign w:val="center"/>
            <w:hideMark/>
          </w:tcPr>
          <w:p w14:paraId="22FE465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7,5%</w:t>
            </w:r>
          </w:p>
        </w:tc>
        <w:tc>
          <w:tcPr>
            <w:tcW w:w="0" w:type="auto"/>
            <w:shd w:val="clear" w:color="auto" w:fill="auto"/>
            <w:noWrap/>
            <w:vAlign w:val="center"/>
            <w:hideMark/>
          </w:tcPr>
          <w:p w14:paraId="0FDE1336"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14</w:t>
            </w:r>
          </w:p>
        </w:tc>
        <w:tc>
          <w:tcPr>
            <w:tcW w:w="0" w:type="auto"/>
            <w:shd w:val="clear" w:color="auto" w:fill="auto"/>
            <w:noWrap/>
            <w:vAlign w:val="center"/>
            <w:hideMark/>
          </w:tcPr>
          <w:p w14:paraId="5593C5A6"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8,9%</w:t>
            </w:r>
          </w:p>
        </w:tc>
        <w:tc>
          <w:tcPr>
            <w:tcW w:w="0" w:type="auto"/>
            <w:shd w:val="clear" w:color="auto" w:fill="auto"/>
            <w:noWrap/>
            <w:vAlign w:val="center"/>
            <w:hideMark/>
          </w:tcPr>
          <w:p w14:paraId="211252A4"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8</w:t>
            </w:r>
          </w:p>
        </w:tc>
        <w:tc>
          <w:tcPr>
            <w:tcW w:w="0" w:type="auto"/>
            <w:shd w:val="clear" w:color="auto" w:fill="auto"/>
            <w:noWrap/>
            <w:vAlign w:val="center"/>
            <w:hideMark/>
          </w:tcPr>
          <w:p w14:paraId="56F90F2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9,3%</w:t>
            </w:r>
          </w:p>
        </w:tc>
        <w:tc>
          <w:tcPr>
            <w:tcW w:w="434" w:type="dxa"/>
            <w:vMerge w:val="restart"/>
            <w:shd w:val="clear" w:color="auto" w:fill="auto"/>
            <w:noWrap/>
            <w:vAlign w:val="center"/>
            <w:hideMark/>
          </w:tcPr>
          <w:p w14:paraId="2BC83AF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18"/>
                <w:szCs w:val="18"/>
                <w:lang w:eastAsia="tr-TR"/>
              </w:rPr>
            </w:pPr>
            <w:r w:rsidRPr="00C1233B">
              <w:rPr>
                <w:rFonts w:ascii="Times New Roman" w:eastAsia="Times New Roman" w:hAnsi="Times New Roman" w:cs="Times New Roman"/>
                <w:noProof w:val="0"/>
                <w:sz w:val="18"/>
                <w:szCs w:val="18"/>
                <w:lang w:eastAsia="tr-TR"/>
              </w:rPr>
              <w:t>0,02*</w:t>
            </w:r>
          </w:p>
        </w:tc>
      </w:tr>
      <w:tr w:rsidR="00EE6B6A" w:rsidRPr="00C1233B" w14:paraId="1CF89920"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0273ABCF"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vAlign w:val="center"/>
            <w:hideMark/>
          </w:tcPr>
          <w:p w14:paraId="2A92D4E7" w14:textId="77777777" w:rsidR="00EE6B6A" w:rsidRPr="00C1233B" w:rsidRDefault="00EE6B6A" w:rsidP="003C62AB">
            <w:pPr>
              <w:spacing w:before="120" w:after="120"/>
              <w:ind w:right="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Lise</w:t>
            </w:r>
          </w:p>
        </w:tc>
        <w:tc>
          <w:tcPr>
            <w:tcW w:w="0" w:type="auto"/>
            <w:shd w:val="clear" w:color="auto" w:fill="auto"/>
            <w:noWrap/>
            <w:vAlign w:val="center"/>
            <w:hideMark/>
          </w:tcPr>
          <w:p w14:paraId="5DFE7E4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21</w:t>
            </w:r>
          </w:p>
        </w:tc>
        <w:tc>
          <w:tcPr>
            <w:tcW w:w="0" w:type="auto"/>
            <w:shd w:val="clear" w:color="auto" w:fill="auto"/>
            <w:noWrap/>
            <w:vAlign w:val="center"/>
            <w:hideMark/>
          </w:tcPr>
          <w:p w14:paraId="074065C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31,3%</w:t>
            </w:r>
          </w:p>
        </w:tc>
        <w:tc>
          <w:tcPr>
            <w:tcW w:w="0" w:type="auto"/>
            <w:shd w:val="clear" w:color="auto" w:fill="auto"/>
            <w:noWrap/>
            <w:vAlign w:val="center"/>
            <w:hideMark/>
          </w:tcPr>
          <w:p w14:paraId="4C8C7AC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38</w:t>
            </w:r>
          </w:p>
        </w:tc>
        <w:tc>
          <w:tcPr>
            <w:tcW w:w="0" w:type="auto"/>
            <w:shd w:val="clear" w:color="auto" w:fill="auto"/>
            <w:noWrap/>
            <w:vAlign w:val="center"/>
            <w:hideMark/>
          </w:tcPr>
          <w:p w14:paraId="444ED9B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24,2%</w:t>
            </w:r>
          </w:p>
        </w:tc>
        <w:tc>
          <w:tcPr>
            <w:tcW w:w="0" w:type="auto"/>
            <w:shd w:val="clear" w:color="auto" w:fill="auto"/>
            <w:noWrap/>
            <w:vAlign w:val="center"/>
            <w:hideMark/>
          </w:tcPr>
          <w:p w14:paraId="20032EE1"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25</w:t>
            </w:r>
          </w:p>
        </w:tc>
        <w:tc>
          <w:tcPr>
            <w:tcW w:w="0" w:type="auto"/>
            <w:shd w:val="clear" w:color="auto" w:fill="auto"/>
            <w:noWrap/>
            <w:vAlign w:val="center"/>
            <w:hideMark/>
          </w:tcPr>
          <w:p w14:paraId="352A28B5"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29,1%</w:t>
            </w:r>
          </w:p>
        </w:tc>
        <w:tc>
          <w:tcPr>
            <w:tcW w:w="434" w:type="dxa"/>
            <w:vMerge/>
            <w:shd w:val="clear" w:color="auto" w:fill="auto"/>
            <w:vAlign w:val="center"/>
            <w:hideMark/>
          </w:tcPr>
          <w:p w14:paraId="2D687FB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4AE35FCA" w14:textId="77777777" w:rsidTr="00C1233B">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08172DF4"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vAlign w:val="center"/>
            <w:hideMark/>
          </w:tcPr>
          <w:p w14:paraId="7C4AAE7F" w14:textId="77777777" w:rsidR="00EE6B6A" w:rsidRPr="00C1233B" w:rsidRDefault="00EE6B6A" w:rsidP="003C62AB">
            <w:pPr>
              <w:spacing w:before="120" w:after="120"/>
              <w:ind w:right="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Üniversite</w:t>
            </w:r>
          </w:p>
        </w:tc>
        <w:tc>
          <w:tcPr>
            <w:tcW w:w="0" w:type="auto"/>
            <w:shd w:val="clear" w:color="auto" w:fill="auto"/>
            <w:noWrap/>
            <w:vAlign w:val="center"/>
            <w:hideMark/>
          </w:tcPr>
          <w:p w14:paraId="58153B91"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30</w:t>
            </w:r>
          </w:p>
        </w:tc>
        <w:tc>
          <w:tcPr>
            <w:tcW w:w="0" w:type="auto"/>
            <w:shd w:val="clear" w:color="auto" w:fill="auto"/>
            <w:noWrap/>
            <w:vAlign w:val="center"/>
            <w:hideMark/>
          </w:tcPr>
          <w:p w14:paraId="419B0636"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44,8%</w:t>
            </w:r>
          </w:p>
        </w:tc>
        <w:tc>
          <w:tcPr>
            <w:tcW w:w="0" w:type="auto"/>
            <w:shd w:val="clear" w:color="auto" w:fill="auto"/>
            <w:noWrap/>
            <w:vAlign w:val="center"/>
            <w:hideMark/>
          </w:tcPr>
          <w:p w14:paraId="734A2BF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90</w:t>
            </w:r>
          </w:p>
        </w:tc>
        <w:tc>
          <w:tcPr>
            <w:tcW w:w="0" w:type="auto"/>
            <w:shd w:val="clear" w:color="auto" w:fill="auto"/>
            <w:noWrap/>
            <w:vAlign w:val="center"/>
            <w:hideMark/>
          </w:tcPr>
          <w:p w14:paraId="7F85A793"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57,3%</w:t>
            </w:r>
          </w:p>
        </w:tc>
        <w:tc>
          <w:tcPr>
            <w:tcW w:w="0" w:type="auto"/>
            <w:shd w:val="clear" w:color="auto" w:fill="auto"/>
            <w:noWrap/>
            <w:vAlign w:val="center"/>
            <w:hideMark/>
          </w:tcPr>
          <w:p w14:paraId="457AB48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38</w:t>
            </w:r>
          </w:p>
        </w:tc>
        <w:tc>
          <w:tcPr>
            <w:tcW w:w="0" w:type="auto"/>
            <w:shd w:val="clear" w:color="auto" w:fill="auto"/>
            <w:noWrap/>
            <w:vAlign w:val="center"/>
            <w:hideMark/>
          </w:tcPr>
          <w:p w14:paraId="0F6D72B2"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44,2%</w:t>
            </w:r>
          </w:p>
        </w:tc>
        <w:tc>
          <w:tcPr>
            <w:tcW w:w="434" w:type="dxa"/>
            <w:vMerge/>
            <w:shd w:val="clear" w:color="auto" w:fill="auto"/>
            <w:vAlign w:val="center"/>
            <w:hideMark/>
          </w:tcPr>
          <w:p w14:paraId="74D5D899"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6AC2916A"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0FDEAC1E"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vAlign w:val="center"/>
            <w:hideMark/>
          </w:tcPr>
          <w:p w14:paraId="6C7DA54E" w14:textId="77777777" w:rsidR="00EE6B6A" w:rsidRPr="00C1233B" w:rsidRDefault="00EE6B6A" w:rsidP="003C62AB">
            <w:pPr>
              <w:spacing w:before="120" w:after="120"/>
              <w:ind w:right="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Lisans Üstü</w:t>
            </w:r>
          </w:p>
        </w:tc>
        <w:tc>
          <w:tcPr>
            <w:tcW w:w="0" w:type="auto"/>
            <w:shd w:val="clear" w:color="auto" w:fill="auto"/>
            <w:noWrap/>
            <w:vAlign w:val="center"/>
            <w:hideMark/>
          </w:tcPr>
          <w:p w14:paraId="2B3B9A3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11</w:t>
            </w:r>
          </w:p>
        </w:tc>
        <w:tc>
          <w:tcPr>
            <w:tcW w:w="0" w:type="auto"/>
            <w:shd w:val="clear" w:color="auto" w:fill="auto"/>
            <w:noWrap/>
            <w:vAlign w:val="center"/>
            <w:hideMark/>
          </w:tcPr>
          <w:p w14:paraId="2897498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16,4%</w:t>
            </w:r>
          </w:p>
        </w:tc>
        <w:tc>
          <w:tcPr>
            <w:tcW w:w="0" w:type="auto"/>
            <w:shd w:val="clear" w:color="auto" w:fill="auto"/>
            <w:noWrap/>
            <w:vAlign w:val="center"/>
            <w:hideMark/>
          </w:tcPr>
          <w:p w14:paraId="4EED9ACF"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15</w:t>
            </w:r>
          </w:p>
        </w:tc>
        <w:tc>
          <w:tcPr>
            <w:tcW w:w="0" w:type="auto"/>
            <w:shd w:val="clear" w:color="auto" w:fill="auto"/>
            <w:noWrap/>
            <w:vAlign w:val="center"/>
            <w:hideMark/>
          </w:tcPr>
          <w:p w14:paraId="0C58E952"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9,6%</w:t>
            </w:r>
          </w:p>
        </w:tc>
        <w:tc>
          <w:tcPr>
            <w:tcW w:w="0" w:type="auto"/>
            <w:shd w:val="clear" w:color="auto" w:fill="auto"/>
            <w:noWrap/>
            <w:vAlign w:val="center"/>
            <w:hideMark/>
          </w:tcPr>
          <w:p w14:paraId="49FB9467"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15</w:t>
            </w:r>
          </w:p>
        </w:tc>
        <w:tc>
          <w:tcPr>
            <w:tcW w:w="0" w:type="auto"/>
            <w:shd w:val="clear" w:color="auto" w:fill="auto"/>
            <w:noWrap/>
            <w:vAlign w:val="center"/>
            <w:hideMark/>
          </w:tcPr>
          <w:p w14:paraId="5379144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17,4%</w:t>
            </w:r>
          </w:p>
        </w:tc>
        <w:tc>
          <w:tcPr>
            <w:tcW w:w="434" w:type="dxa"/>
            <w:vMerge/>
            <w:shd w:val="clear" w:color="auto" w:fill="auto"/>
            <w:vAlign w:val="center"/>
            <w:hideMark/>
          </w:tcPr>
          <w:p w14:paraId="670CA27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57733709" w14:textId="77777777" w:rsidTr="00C1233B">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vAlign w:val="center"/>
            <w:hideMark/>
          </w:tcPr>
          <w:p w14:paraId="455180F3"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Babanızın eğitim durumu nedir?</w:t>
            </w:r>
          </w:p>
        </w:tc>
        <w:tc>
          <w:tcPr>
            <w:tcW w:w="0" w:type="auto"/>
            <w:shd w:val="clear" w:color="auto" w:fill="auto"/>
            <w:vAlign w:val="center"/>
            <w:hideMark/>
          </w:tcPr>
          <w:p w14:paraId="62CCC444" w14:textId="77777777" w:rsidR="00EE6B6A" w:rsidRPr="00C1233B" w:rsidRDefault="00EE6B6A" w:rsidP="003C62AB">
            <w:pPr>
              <w:spacing w:before="120" w:after="120"/>
              <w:ind w:right="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Ortaokul ve Altında</w:t>
            </w:r>
          </w:p>
        </w:tc>
        <w:tc>
          <w:tcPr>
            <w:tcW w:w="0" w:type="auto"/>
            <w:shd w:val="clear" w:color="auto" w:fill="auto"/>
            <w:noWrap/>
            <w:vAlign w:val="center"/>
            <w:hideMark/>
          </w:tcPr>
          <w:p w14:paraId="6492444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7</w:t>
            </w:r>
          </w:p>
        </w:tc>
        <w:tc>
          <w:tcPr>
            <w:tcW w:w="0" w:type="auto"/>
            <w:shd w:val="clear" w:color="auto" w:fill="auto"/>
            <w:noWrap/>
            <w:vAlign w:val="center"/>
            <w:hideMark/>
          </w:tcPr>
          <w:p w14:paraId="5A538235"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10,4%</w:t>
            </w:r>
          </w:p>
        </w:tc>
        <w:tc>
          <w:tcPr>
            <w:tcW w:w="0" w:type="auto"/>
            <w:shd w:val="clear" w:color="auto" w:fill="auto"/>
            <w:noWrap/>
            <w:vAlign w:val="center"/>
            <w:hideMark/>
          </w:tcPr>
          <w:p w14:paraId="50B7209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16</w:t>
            </w:r>
          </w:p>
        </w:tc>
        <w:tc>
          <w:tcPr>
            <w:tcW w:w="0" w:type="auto"/>
            <w:shd w:val="clear" w:color="auto" w:fill="auto"/>
            <w:noWrap/>
            <w:vAlign w:val="center"/>
            <w:hideMark/>
          </w:tcPr>
          <w:p w14:paraId="1C6A2BE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10,2%</w:t>
            </w:r>
          </w:p>
        </w:tc>
        <w:tc>
          <w:tcPr>
            <w:tcW w:w="0" w:type="auto"/>
            <w:shd w:val="clear" w:color="auto" w:fill="auto"/>
            <w:noWrap/>
            <w:vAlign w:val="center"/>
            <w:hideMark/>
          </w:tcPr>
          <w:p w14:paraId="30241298"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w:t>
            </w:r>
          </w:p>
        </w:tc>
        <w:tc>
          <w:tcPr>
            <w:tcW w:w="0" w:type="auto"/>
            <w:shd w:val="clear" w:color="auto" w:fill="auto"/>
            <w:noWrap/>
            <w:vAlign w:val="center"/>
            <w:hideMark/>
          </w:tcPr>
          <w:p w14:paraId="72EA0F7B"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7,0%</w:t>
            </w:r>
          </w:p>
        </w:tc>
        <w:tc>
          <w:tcPr>
            <w:tcW w:w="434" w:type="dxa"/>
            <w:vMerge w:val="restart"/>
            <w:shd w:val="clear" w:color="auto" w:fill="auto"/>
            <w:noWrap/>
            <w:vAlign w:val="center"/>
            <w:hideMark/>
          </w:tcPr>
          <w:p w14:paraId="1860DFB7"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18"/>
                <w:szCs w:val="18"/>
                <w:lang w:eastAsia="tr-TR"/>
              </w:rPr>
            </w:pPr>
            <w:r w:rsidRPr="00C1233B">
              <w:rPr>
                <w:rFonts w:ascii="Times New Roman" w:eastAsia="Times New Roman" w:hAnsi="Times New Roman" w:cs="Times New Roman"/>
                <w:noProof w:val="0"/>
                <w:sz w:val="18"/>
                <w:szCs w:val="18"/>
                <w:lang w:eastAsia="tr-TR"/>
              </w:rPr>
              <w:t>0,08</w:t>
            </w:r>
          </w:p>
        </w:tc>
      </w:tr>
      <w:tr w:rsidR="00EE6B6A" w:rsidRPr="00C1233B" w14:paraId="3E540AE5"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7A134003"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vAlign w:val="center"/>
            <w:hideMark/>
          </w:tcPr>
          <w:p w14:paraId="4F8BBAEF" w14:textId="77777777" w:rsidR="00EE6B6A" w:rsidRPr="00C1233B" w:rsidRDefault="00EE6B6A" w:rsidP="003C62AB">
            <w:pPr>
              <w:spacing w:before="120" w:after="120"/>
              <w:ind w:right="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Lise</w:t>
            </w:r>
          </w:p>
        </w:tc>
        <w:tc>
          <w:tcPr>
            <w:tcW w:w="0" w:type="auto"/>
            <w:shd w:val="clear" w:color="auto" w:fill="auto"/>
            <w:noWrap/>
            <w:vAlign w:val="center"/>
            <w:hideMark/>
          </w:tcPr>
          <w:p w14:paraId="3E8F48C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23</w:t>
            </w:r>
          </w:p>
        </w:tc>
        <w:tc>
          <w:tcPr>
            <w:tcW w:w="0" w:type="auto"/>
            <w:shd w:val="clear" w:color="auto" w:fill="auto"/>
            <w:noWrap/>
            <w:vAlign w:val="center"/>
            <w:hideMark/>
          </w:tcPr>
          <w:p w14:paraId="19E8C27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34,3%</w:t>
            </w:r>
          </w:p>
        </w:tc>
        <w:tc>
          <w:tcPr>
            <w:tcW w:w="0" w:type="auto"/>
            <w:shd w:val="clear" w:color="auto" w:fill="auto"/>
            <w:noWrap/>
            <w:vAlign w:val="center"/>
            <w:hideMark/>
          </w:tcPr>
          <w:p w14:paraId="1179B2A4"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28</w:t>
            </w:r>
          </w:p>
        </w:tc>
        <w:tc>
          <w:tcPr>
            <w:tcW w:w="0" w:type="auto"/>
            <w:shd w:val="clear" w:color="auto" w:fill="auto"/>
            <w:noWrap/>
            <w:vAlign w:val="center"/>
            <w:hideMark/>
          </w:tcPr>
          <w:p w14:paraId="04C6FBC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17,8%</w:t>
            </w:r>
          </w:p>
        </w:tc>
        <w:tc>
          <w:tcPr>
            <w:tcW w:w="0" w:type="auto"/>
            <w:shd w:val="clear" w:color="auto" w:fill="auto"/>
            <w:noWrap/>
            <w:vAlign w:val="center"/>
            <w:hideMark/>
          </w:tcPr>
          <w:p w14:paraId="60B58543"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21</w:t>
            </w:r>
          </w:p>
        </w:tc>
        <w:tc>
          <w:tcPr>
            <w:tcW w:w="0" w:type="auto"/>
            <w:shd w:val="clear" w:color="auto" w:fill="auto"/>
            <w:noWrap/>
            <w:vAlign w:val="center"/>
            <w:hideMark/>
          </w:tcPr>
          <w:p w14:paraId="2EC64D3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24,4%</w:t>
            </w:r>
          </w:p>
        </w:tc>
        <w:tc>
          <w:tcPr>
            <w:tcW w:w="434" w:type="dxa"/>
            <w:vMerge/>
            <w:shd w:val="clear" w:color="auto" w:fill="auto"/>
            <w:vAlign w:val="center"/>
            <w:hideMark/>
          </w:tcPr>
          <w:p w14:paraId="088DADDF"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158B910F" w14:textId="77777777" w:rsidTr="00C1233B">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3932C696"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vAlign w:val="center"/>
            <w:hideMark/>
          </w:tcPr>
          <w:p w14:paraId="6BF948B3" w14:textId="77777777" w:rsidR="00EE6B6A" w:rsidRPr="00C1233B" w:rsidRDefault="00EE6B6A" w:rsidP="003C62AB">
            <w:pPr>
              <w:spacing w:before="120" w:after="120"/>
              <w:ind w:right="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Üniversite</w:t>
            </w:r>
          </w:p>
        </w:tc>
        <w:tc>
          <w:tcPr>
            <w:tcW w:w="0" w:type="auto"/>
            <w:shd w:val="clear" w:color="auto" w:fill="auto"/>
            <w:noWrap/>
            <w:vAlign w:val="center"/>
            <w:hideMark/>
          </w:tcPr>
          <w:p w14:paraId="5566DD8F"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32</w:t>
            </w:r>
          </w:p>
        </w:tc>
        <w:tc>
          <w:tcPr>
            <w:tcW w:w="0" w:type="auto"/>
            <w:shd w:val="clear" w:color="auto" w:fill="auto"/>
            <w:noWrap/>
            <w:vAlign w:val="center"/>
            <w:hideMark/>
          </w:tcPr>
          <w:p w14:paraId="664E8B64"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47,8%</w:t>
            </w:r>
          </w:p>
        </w:tc>
        <w:tc>
          <w:tcPr>
            <w:tcW w:w="0" w:type="auto"/>
            <w:shd w:val="clear" w:color="auto" w:fill="auto"/>
            <w:noWrap/>
            <w:vAlign w:val="center"/>
            <w:hideMark/>
          </w:tcPr>
          <w:p w14:paraId="6E46705D"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89</w:t>
            </w:r>
          </w:p>
        </w:tc>
        <w:tc>
          <w:tcPr>
            <w:tcW w:w="0" w:type="auto"/>
            <w:shd w:val="clear" w:color="auto" w:fill="auto"/>
            <w:noWrap/>
            <w:vAlign w:val="center"/>
            <w:hideMark/>
          </w:tcPr>
          <w:p w14:paraId="1F51955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56,7%</w:t>
            </w:r>
          </w:p>
        </w:tc>
        <w:tc>
          <w:tcPr>
            <w:tcW w:w="0" w:type="auto"/>
            <w:shd w:val="clear" w:color="auto" w:fill="auto"/>
            <w:noWrap/>
            <w:vAlign w:val="center"/>
            <w:hideMark/>
          </w:tcPr>
          <w:p w14:paraId="17DB5106"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38</w:t>
            </w:r>
          </w:p>
        </w:tc>
        <w:tc>
          <w:tcPr>
            <w:tcW w:w="0" w:type="auto"/>
            <w:shd w:val="clear" w:color="auto" w:fill="auto"/>
            <w:noWrap/>
            <w:vAlign w:val="center"/>
            <w:hideMark/>
          </w:tcPr>
          <w:p w14:paraId="53C016E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44,2%</w:t>
            </w:r>
          </w:p>
        </w:tc>
        <w:tc>
          <w:tcPr>
            <w:tcW w:w="434" w:type="dxa"/>
            <w:vMerge/>
            <w:shd w:val="clear" w:color="auto" w:fill="auto"/>
            <w:vAlign w:val="center"/>
            <w:hideMark/>
          </w:tcPr>
          <w:p w14:paraId="0B3BF0A5"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68D5FE69"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264898E2"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p>
        </w:tc>
        <w:tc>
          <w:tcPr>
            <w:tcW w:w="0" w:type="auto"/>
            <w:shd w:val="clear" w:color="auto" w:fill="auto"/>
            <w:vAlign w:val="center"/>
            <w:hideMark/>
          </w:tcPr>
          <w:p w14:paraId="4A1DE4ED" w14:textId="77777777" w:rsidR="00EE6B6A" w:rsidRPr="00C1233B" w:rsidRDefault="00EE6B6A" w:rsidP="003C62AB">
            <w:pPr>
              <w:spacing w:before="120" w:after="120"/>
              <w:ind w:right="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Lisans Üstü</w:t>
            </w:r>
          </w:p>
        </w:tc>
        <w:tc>
          <w:tcPr>
            <w:tcW w:w="0" w:type="auto"/>
            <w:shd w:val="clear" w:color="auto" w:fill="auto"/>
            <w:noWrap/>
            <w:vAlign w:val="center"/>
            <w:hideMark/>
          </w:tcPr>
          <w:p w14:paraId="77E4353B"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5</w:t>
            </w:r>
          </w:p>
        </w:tc>
        <w:tc>
          <w:tcPr>
            <w:tcW w:w="0" w:type="auto"/>
            <w:shd w:val="clear" w:color="auto" w:fill="auto"/>
            <w:noWrap/>
            <w:vAlign w:val="center"/>
            <w:hideMark/>
          </w:tcPr>
          <w:p w14:paraId="08DB102C"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7,5%</w:t>
            </w:r>
          </w:p>
        </w:tc>
        <w:tc>
          <w:tcPr>
            <w:tcW w:w="0" w:type="auto"/>
            <w:shd w:val="clear" w:color="auto" w:fill="auto"/>
            <w:noWrap/>
            <w:vAlign w:val="center"/>
            <w:hideMark/>
          </w:tcPr>
          <w:p w14:paraId="570825A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w:t>
            </w:r>
          </w:p>
        </w:tc>
        <w:tc>
          <w:tcPr>
            <w:tcW w:w="0" w:type="auto"/>
            <w:shd w:val="clear" w:color="auto" w:fill="auto"/>
            <w:noWrap/>
            <w:vAlign w:val="center"/>
            <w:hideMark/>
          </w:tcPr>
          <w:p w14:paraId="6E993DF3"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15,3%</w:t>
            </w:r>
          </w:p>
        </w:tc>
        <w:tc>
          <w:tcPr>
            <w:tcW w:w="0" w:type="auto"/>
            <w:shd w:val="clear" w:color="auto" w:fill="auto"/>
            <w:noWrap/>
            <w:vAlign w:val="center"/>
            <w:hideMark/>
          </w:tcPr>
          <w:p w14:paraId="07EA7BA8"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21</w:t>
            </w:r>
          </w:p>
        </w:tc>
        <w:tc>
          <w:tcPr>
            <w:tcW w:w="0" w:type="auto"/>
            <w:shd w:val="clear" w:color="auto" w:fill="auto"/>
            <w:noWrap/>
            <w:vAlign w:val="center"/>
            <w:hideMark/>
          </w:tcPr>
          <w:p w14:paraId="4996908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24,4%</w:t>
            </w:r>
          </w:p>
        </w:tc>
        <w:tc>
          <w:tcPr>
            <w:tcW w:w="434" w:type="dxa"/>
            <w:vMerge/>
            <w:shd w:val="clear" w:color="auto" w:fill="auto"/>
            <w:vAlign w:val="center"/>
            <w:hideMark/>
          </w:tcPr>
          <w:p w14:paraId="30347E17"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r w:rsidR="00EE6B6A" w:rsidRPr="00C1233B" w14:paraId="001ABB0E" w14:textId="77777777" w:rsidTr="00C1233B">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vAlign w:val="center"/>
            <w:hideMark/>
          </w:tcPr>
          <w:p w14:paraId="748DFBFA" w14:textId="77777777" w:rsidR="00EE6B6A" w:rsidRPr="00C1233B" w:rsidRDefault="00EE6B6A" w:rsidP="003C62AB">
            <w:pPr>
              <w:spacing w:before="120" w:after="120"/>
              <w:ind w:right="3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Dijital oyun oynar mısınız?</w:t>
            </w:r>
          </w:p>
        </w:tc>
        <w:tc>
          <w:tcPr>
            <w:tcW w:w="0" w:type="auto"/>
            <w:shd w:val="clear" w:color="auto" w:fill="auto"/>
            <w:vAlign w:val="center"/>
            <w:hideMark/>
          </w:tcPr>
          <w:p w14:paraId="06088D00" w14:textId="77777777" w:rsidR="00EE6B6A" w:rsidRPr="00C1233B" w:rsidRDefault="00EE6B6A" w:rsidP="003C62AB">
            <w:pPr>
              <w:spacing w:before="120" w:after="120"/>
              <w:ind w:right="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Evet</w:t>
            </w:r>
          </w:p>
        </w:tc>
        <w:tc>
          <w:tcPr>
            <w:tcW w:w="0" w:type="auto"/>
            <w:shd w:val="clear" w:color="auto" w:fill="auto"/>
            <w:noWrap/>
            <w:vAlign w:val="center"/>
            <w:hideMark/>
          </w:tcPr>
          <w:p w14:paraId="1115F120"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65</w:t>
            </w:r>
          </w:p>
        </w:tc>
        <w:tc>
          <w:tcPr>
            <w:tcW w:w="0" w:type="auto"/>
            <w:shd w:val="clear" w:color="auto" w:fill="auto"/>
            <w:noWrap/>
            <w:vAlign w:val="center"/>
            <w:hideMark/>
          </w:tcPr>
          <w:p w14:paraId="11D00DFA"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97,0%</w:t>
            </w:r>
          </w:p>
        </w:tc>
        <w:tc>
          <w:tcPr>
            <w:tcW w:w="0" w:type="auto"/>
            <w:shd w:val="clear" w:color="auto" w:fill="auto"/>
            <w:noWrap/>
            <w:vAlign w:val="center"/>
            <w:hideMark/>
          </w:tcPr>
          <w:p w14:paraId="75B4EFE2"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125</w:t>
            </w:r>
          </w:p>
        </w:tc>
        <w:tc>
          <w:tcPr>
            <w:tcW w:w="0" w:type="auto"/>
            <w:shd w:val="clear" w:color="auto" w:fill="auto"/>
            <w:noWrap/>
            <w:vAlign w:val="center"/>
            <w:hideMark/>
          </w:tcPr>
          <w:p w14:paraId="3963968E"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79,6%</w:t>
            </w:r>
          </w:p>
        </w:tc>
        <w:tc>
          <w:tcPr>
            <w:tcW w:w="0" w:type="auto"/>
            <w:shd w:val="clear" w:color="auto" w:fill="auto"/>
            <w:noWrap/>
            <w:vAlign w:val="center"/>
            <w:hideMark/>
          </w:tcPr>
          <w:p w14:paraId="3C939D54"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w:t>
            </w:r>
          </w:p>
        </w:tc>
        <w:tc>
          <w:tcPr>
            <w:tcW w:w="0" w:type="auto"/>
            <w:shd w:val="clear" w:color="auto" w:fill="auto"/>
            <w:noWrap/>
            <w:vAlign w:val="center"/>
            <w:hideMark/>
          </w:tcPr>
          <w:p w14:paraId="06076DE5"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1,2%</w:t>
            </w:r>
          </w:p>
        </w:tc>
        <w:tc>
          <w:tcPr>
            <w:tcW w:w="434" w:type="dxa"/>
            <w:vMerge w:val="restart"/>
            <w:shd w:val="clear" w:color="auto" w:fill="auto"/>
            <w:noWrap/>
            <w:vAlign w:val="center"/>
            <w:hideMark/>
          </w:tcPr>
          <w:p w14:paraId="660F9D84" w14:textId="77777777" w:rsidR="00EE6B6A" w:rsidRPr="00C1233B" w:rsidRDefault="00EE6B6A" w:rsidP="003C62AB">
            <w:pPr>
              <w:spacing w:before="120" w:after="120"/>
              <w:ind w:right="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18"/>
                <w:szCs w:val="18"/>
                <w:lang w:eastAsia="tr-TR"/>
              </w:rPr>
            </w:pPr>
            <w:r w:rsidRPr="00C1233B">
              <w:rPr>
                <w:rFonts w:ascii="Times New Roman" w:eastAsia="Times New Roman" w:hAnsi="Times New Roman" w:cs="Times New Roman"/>
                <w:noProof w:val="0"/>
                <w:sz w:val="18"/>
                <w:szCs w:val="18"/>
                <w:lang w:eastAsia="tr-TR"/>
              </w:rPr>
              <w:t>0,01*</w:t>
            </w:r>
          </w:p>
        </w:tc>
      </w:tr>
      <w:tr w:rsidR="00EE6B6A" w:rsidRPr="00C1233B" w14:paraId="3E96ECD2" w14:textId="77777777" w:rsidTr="00C12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vAlign w:val="center"/>
            <w:hideMark/>
          </w:tcPr>
          <w:p w14:paraId="1C86C35B" w14:textId="77777777" w:rsidR="00EE6B6A" w:rsidRPr="00C1233B" w:rsidRDefault="00EE6B6A" w:rsidP="003C62AB">
            <w:pPr>
              <w:spacing w:before="120" w:after="120"/>
              <w:ind w:right="30"/>
              <w:jc w:val="both"/>
              <w:rPr>
                <w:rFonts w:ascii="Times New Roman" w:eastAsia="Times New Roman" w:hAnsi="Times New Roman" w:cs="Times New Roman"/>
                <w:noProof w:val="0"/>
                <w:color w:val="000000"/>
                <w:sz w:val="18"/>
                <w:szCs w:val="18"/>
                <w:lang w:eastAsia="tr-TR"/>
              </w:rPr>
            </w:pPr>
          </w:p>
        </w:tc>
        <w:tc>
          <w:tcPr>
            <w:tcW w:w="0" w:type="auto"/>
            <w:shd w:val="clear" w:color="auto" w:fill="auto"/>
            <w:vAlign w:val="center"/>
            <w:hideMark/>
          </w:tcPr>
          <w:p w14:paraId="79014788" w14:textId="77777777" w:rsidR="00EE6B6A" w:rsidRPr="00C1233B" w:rsidRDefault="00EE6B6A" w:rsidP="003C62AB">
            <w:pPr>
              <w:spacing w:before="120" w:after="120"/>
              <w:ind w:right="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Hayır</w:t>
            </w:r>
          </w:p>
        </w:tc>
        <w:tc>
          <w:tcPr>
            <w:tcW w:w="0" w:type="auto"/>
            <w:shd w:val="clear" w:color="auto" w:fill="auto"/>
            <w:noWrap/>
            <w:vAlign w:val="center"/>
            <w:hideMark/>
          </w:tcPr>
          <w:p w14:paraId="412233F4"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w:t>
            </w:r>
          </w:p>
        </w:tc>
        <w:tc>
          <w:tcPr>
            <w:tcW w:w="0" w:type="auto"/>
            <w:shd w:val="clear" w:color="auto" w:fill="auto"/>
            <w:noWrap/>
            <w:vAlign w:val="center"/>
            <w:hideMark/>
          </w:tcPr>
          <w:p w14:paraId="582FE1BE"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3,0%</w:t>
            </w:r>
          </w:p>
        </w:tc>
        <w:tc>
          <w:tcPr>
            <w:tcW w:w="0" w:type="auto"/>
            <w:shd w:val="clear" w:color="auto" w:fill="auto"/>
            <w:noWrap/>
            <w:vAlign w:val="center"/>
            <w:hideMark/>
          </w:tcPr>
          <w:p w14:paraId="3FF42884"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32</w:t>
            </w:r>
          </w:p>
        </w:tc>
        <w:tc>
          <w:tcPr>
            <w:tcW w:w="0" w:type="auto"/>
            <w:shd w:val="clear" w:color="auto" w:fill="auto"/>
            <w:noWrap/>
            <w:vAlign w:val="center"/>
            <w:hideMark/>
          </w:tcPr>
          <w:p w14:paraId="14C31869"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20,4%</w:t>
            </w:r>
          </w:p>
        </w:tc>
        <w:tc>
          <w:tcPr>
            <w:tcW w:w="0" w:type="auto"/>
            <w:shd w:val="clear" w:color="auto" w:fill="auto"/>
            <w:noWrap/>
            <w:vAlign w:val="center"/>
            <w:hideMark/>
          </w:tcPr>
          <w:p w14:paraId="1B8C406D"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85</w:t>
            </w:r>
          </w:p>
        </w:tc>
        <w:tc>
          <w:tcPr>
            <w:tcW w:w="0" w:type="auto"/>
            <w:shd w:val="clear" w:color="auto" w:fill="auto"/>
            <w:noWrap/>
            <w:vAlign w:val="center"/>
            <w:hideMark/>
          </w:tcPr>
          <w:p w14:paraId="6E9045A0"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18"/>
                <w:szCs w:val="18"/>
                <w:lang w:eastAsia="tr-TR"/>
              </w:rPr>
            </w:pPr>
            <w:r w:rsidRPr="00C1233B">
              <w:rPr>
                <w:rFonts w:ascii="Times New Roman" w:eastAsia="Times New Roman" w:hAnsi="Times New Roman" w:cs="Times New Roman"/>
                <w:noProof w:val="0"/>
                <w:color w:val="000000"/>
                <w:sz w:val="18"/>
                <w:szCs w:val="18"/>
                <w:lang w:eastAsia="tr-TR"/>
              </w:rPr>
              <w:t>98,8%</w:t>
            </w:r>
          </w:p>
        </w:tc>
        <w:tc>
          <w:tcPr>
            <w:tcW w:w="434" w:type="dxa"/>
            <w:vMerge/>
            <w:shd w:val="clear" w:color="auto" w:fill="auto"/>
            <w:vAlign w:val="center"/>
            <w:hideMark/>
          </w:tcPr>
          <w:p w14:paraId="2FCBF586" w14:textId="77777777" w:rsidR="00EE6B6A" w:rsidRPr="00C1233B" w:rsidRDefault="00EE6B6A" w:rsidP="003C62AB">
            <w:pPr>
              <w:spacing w:before="120" w:after="120"/>
              <w:ind w:right="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18"/>
                <w:szCs w:val="18"/>
                <w:lang w:eastAsia="tr-TR"/>
              </w:rPr>
            </w:pPr>
          </w:p>
        </w:tc>
      </w:tr>
    </w:tbl>
    <w:p w14:paraId="3F0817A5" w14:textId="77777777" w:rsidR="00EE6B6A" w:rsidRPr="003874D3" w:rsidRDefault="00EE6B6A" w:rsidP="003C62AB">
      <w:pPr>
        <w:spacing w:before="120" w:after="120" w:line="240" w:lineRule="auto"/>
        <w:ind w:right="30"/>
        <w:jc w:val="both"/>
        <w:rPr>
          <w:rFonts w:ascii="Times New Roman" w:hAnsi="Times New Roman" w:cs="Times New Roman"/>
        </w:rPr>
      </w:pPr>
      <w:r w:rsidRPr="003874D3">
        <w:rPr>
          <w:rFonts w:ascii="Times New Roman" w:hAnsi="Times New Roman" w:cs="Times New Roman"/>
        </w:rPr>
        <w:t>**ki-kare analizi yapılmıştır. *Anlamlı farklılıklar</w:t>
      </w:r>
    </w:p>
    <w:p w14:paraId="347FE93D" w14:textId="77777777" w:rsidR="00EE6B6A" w:rsidRPr="003874D3" w:rsidRDefault="00EE6B6A" w:rsidP="003C62AB">
      <w:pPr>
        <w:spacing w:before="120" w:after="120" w:line="240" w:lineRule="auto"/>
        <w:ind w:right="30"/>
        <w:jc w:val="both"/>
        <w:rPr>
          <w:rFonts w:ascii="Times New Roman" w:hAnsi="Times New Roman" w:cs="Times New Roman"/>
        </w:rPr>
      </w:pPr>
    </w:p>
    <w:p w14:paraId="2A2389E6" w14:textId="77777777" w:rsidR="00EE6B6A" w:rsidRPr="003874D3" w:rsidRDefault="00EE6B6A" w:rsidP="003C62AB">
      <w:pPr>
        <w:pStyle w:val="NormalAS"/>
        <w:ind w:firstLine="0"/>
      </w:pPr>
      <w:r w:rsidRPr="003874D3">
        <w:t xml:space="preserve">Tablo 6 incelendiğinde lisans mezunu olan annelerin çocuklarının daha düşük oranda şiddet içerikli oyunlar oynadığı görülmüştür (p=0,02). Katılımcıların babalarının eğitim düzeyleri ve yaşlarına göre şiddet içerikli oyun oynama ve dijital oyun oynama oranlarının farklı düzeylerde olmadığı tespit edilmiştir. Çalışmaya göre; 14-15-16-17 ve 18 yaşında olan öğrencilerin şiddet içerikli ve şiddet içerikli olmayan oyunları benzer düzeylerde oynadığı söylenebilir. </w:t>
      </w:r>
    </w:p>
    <w:p w14:paraId="306E13FF" w14:textId="77777777" w:rsidR="00EE6B6A" w:rsidRPr="003874D3" w:rsidRDefault="00EE6B6A" w:rsidP="003C62AB">
      <w:pPr>
        <w:pStyle w:val="NormalAS"/>
        <w:ind w:firstLine="0"/>
      </w:pPr>
      <w:r w:rsidRPr="003874D3">
        <w:t>Erkek öğrencilerin kız öğrencilere göre daha yüksek düzeyde şiddet içerikli oyunlar oynadığı, kız öğrencilerin ise daha yüksek oranla oyun oynamadığı tespit edilmiştir (p=0,01).</w:t>
      </w:r>
      <w:bookmarkStart w:id="19" w:name="_Hlk28465121"/>
      <w:r w:rsidRPr="003874D3">
        <w:t xml:space="preserve"> Sınıflara göre şiddet içerikli oyunlar oynama oranının farklı olduğu görülmüştür. Lise 2. sınıf öğrencilerinin daha yüksek düzeyde şiddet içerikli oyunlar oynadığı, lise 3. sınıf öğrencilerinin ise daha düşük düzeyde şiddet içerikli oyunlar oynadığı saptanmıştır (p=0,01).</w:t>
      </w:r>
      <w:bookmarkStart w:id="20" w:name="_Hlk27747529"/>
      <w:bookmarkEnd w:id="19"/>
      <w:r w:rsidRPr="003874D3">
        <w:t xml:space="preserve"> Katılımcıların şiddet içerikli oyun oynama durumunun dijital oyun oynama durumu ile ilişkili olduğu görülmüştür.</w:t>
      </w:r>
      <w:bookmarkEnd w:id="20"/>
      <w:r w:rsidRPr="003874D3">
        <w:t xml:space="preserve"> Şiddet içerikli dijital oyun oynayan katılımcıların dijital oyun oynama oranı şiddet içerikli dijital oyun oynamayan katılımcılara göre daha yüksek düzeyde bulunmuştur.</w:t>
      </w:r>
    </w:p>
    <w:p w14:paraId="0A01F681" w14:textId="77777777" w:rsidR="00EE6B6A" w:rsidRPr="003874D3" w:rsidRDefault="00EE6B6A" w:rsidP="003C62AB">
      <w:pPr>
        <w:pStyle w:val="NormalAS"/>
        <w:ind w:firstLine="0"/>
      </w:pPr>
      <w:r w:rsidRPr="003874D3">
        <w:t>Çalışmada şiddet eğilimi düzeyi ile bağımlılık eğilimi düzeyi arasında anlamlı fark görülmeyen değişkenler aşağıda verilmiştir;</w:t>
      </w:r>
    </w:p>
    <w:p w14:paraId="085A76AD" w14:textId="3912950B" w:rsidR="00EE6B6A" w:rsidRPr="003874D3" w:rsidRDefault="00EE6B6A" w:rsidP="00CC7216">
      <w:pPr>
        <w:pStyle w:val="NormalAS"/>
        <w:ind w:firstLine="0"/>
      </w:pPr>
      <w:r w:rsidRPr="003874D3">
        <w:lastRenderedPageBreak/>
        <w:t>Yapılan t testi sonuçları incelendiğinde katılımcıların gelir düzeylerine göre; ergenler için bağımlılık ölçeğini tüm alt boyutları ve şiddet eğilimi düzeyleri benzer sonuçlar göstermiştir. Yine aynı şekilde lise eğitimi boyunca disiplin cezası alma durumuna göre ergenler için bağımlılık ölçeğinin tüm alt boyutlarında istatistiksel olarak anlamlı fark görülmemiştir.</w:t>
      </w:r>
    </w:p>
    <w:p w14:paraId="11878D16" w14:textId="77777777" w:rsidR="00EE6B6A" w:rsidRPr="003874D3" w:rsidRDefault="00EE6B6A" w:rsidP="003C62AB">
      <w:pPr>
        <w:pStyle w:val="NormalAS"/>
        <w:ind w:firstLine="0"/>
      </w:pPr>
      <w:r w:rsidRPr="003874D3">
        <w:t xml:space="preserve">Yapılan </w:t>
      </w:r>
      <w:proofErr w:type="spellStart"/>
      <w:r w:rsidRPr="003874D3">
        <w:t>anova</w:t>
      </w:r>
      <w:proofErr w:type="spellEnd"/>
      <w:r w:rsidRPr="003874D3">
        <w:t xml:space="preserve"> testi sonuçları incelendiğinde katılımcıların anne ve babalarının medeni durumlarına göre ergenler için bağımlılık ölçeğinin tüm alt boyutlarında oyun bağımlılığı seviyeleri ve şiddet eğilimi düzeylerinin istatistiksel olarak farklı olmadığı görülmüştür. Ayrıca katılımcıların sınıf düzeylerine göre; ergenler için bağımlılık ölçeğinin tüm alt boyutlarında oyun bağımlılığı seviyelerinin ve şiddet eğilimi seviyelerinin istatistiksel olarak anlamlı fark yaratmadığı görülmüştür. Oyun oynama yıllarına göre; durum değiştirme, nüksetme, geri çekilme, çatışma, sorunlar alt boyutlarının farklı düzeyde olmadığı tespit edilmiştir. 1-5 yıl, 6-10 yıl ve 11 yıl üzerinde oyun oynayan öğrencilerin durum değiştirme, nüksetme, geri çekilme, çatışma ve sorunlar düzeyinde oyun bağımlılığı seviyelerinin benzer olduğu görülmüştür. Aynı şekilde katılımcıların oyun oynama yıllarına göre şiddet eğilimi düzeylerinin istatistiksel olarak farklı olmadığı görülmüştür.</w:t>
      </w:r>
      <w:r w:rsidR="00474727">
        <w:t xml:space="preserve"> </w:t>
      </w:r>
      <w:r w:rsidRPr="003874D3">
        <w:t xml:space="preserve">Yine </w:t>
      </w:r>
      <w:proofErr w:type="spellStart"/>
      <w:r w:rsidRPr="003874D3">
        <w:t>anova</w:t>
      </w:r>
      <w:proofErr w:type="spellEnd"/>
      <w:r w:rsidRPr="003874D3">
        <w:t xml:space="preserve"> testi sonuçlarına göre; annesi ortaokul ve altında, lise, üniversite ve lisansüstü düzeyinde eğitime sahip olan öğrencilerin ergenler için oyun bağımlılığı ölçeğinin tüm alt boyutlarında oyun bağımlılığı seviyelerinin benzer olduğu tespit edilmiştir. Aynı şekilde katılımcıların anne eğitim düzeylerine göre şiddet eğilimi düzeylerinin de farklı olmadığı görülmüş ve baba eğitim durumuna bakıldığında da babası ortaokul ve altında, lise, üniversite ve lisansüstü düzeyinde eğitime sahip olan öğrencilerin ergenler için bağımlılık ölçeğinin tüm alt boyutlarında oyun bağımlılığı seviyelerinin benzer olduğu tespit edilmiştir.</w:t>
      </w:r>
    </w:p>
    <w:p w14:paraId="183C4E5A" w14:textId="77777777" w:rsidR="00EE6B6A" w:rsidRPr="003874D3" w:rsidRDefault="00EE6B6A" w:rsidP="003C62AB">
      <w:pPr>
        <w:spacing w:before="120" w:after="120" w:line="240" w:lineRule="auto"/>
        <w:ind w:right="30"/>
        <w:jc w:val="both"/>
        <w:rPr>
          <w:rFonts w:ascii="Times New Roman" w:hAnsi="Times New Roman" w:cs="Times New Roman"/>
        </w:rPr>
      </w:pPr>
    </w:p>
    <w:p w14:paraId="5C967F80" w14:textId="77777777" w:rsidR="00EE6B6A" w:rsidRPr="003874D3" w:rsidRDefault="00EE6B6A" w:rsidP="003C62AB">
      <w:pPr>
        <w:pStyle w:val="Balk1"/>
        <w:spacing w:before="120"/>
        <w:ind w:right="30"/>
        <w:jc w:val="both"/>
        <w:rPr>
          <w:rFonts w:cs="Times New Roman"/>
          <w:szCs w:val="22"/>
        </w:rPr>
      </w:pPr>
      <w:bookmarkStart w:id="21" w:name="_Toc28898896"/>
      <w:bookmarkEnd w:id="21"/>
      <w:r w:rsidRPr="003874D3">
        <w:rPr>
          <w:rFonts w:cs="Times New Roman"/>
          <w:szCs w:val="22"/>
        </w:rPr>
        <w:t>SONUÇ</w:t>
      </w:r>
    </w:p>
    <w:p w14:paraId="14A6432B" w14:textId="77777777" w:rsidR="00EE6B6A" w:rsidRPr="003874D3" w:rsidRDefault="00EE6B6A" w:rsidP="003C62AB">
      <w:pPr>
        <w:pStyle w:val="NormalAS"/>
        <w:ind w:firstLine="0"/>
      </w:pPr>
      <w:r w:rsidRPr="003874D3">
        <w:t>Tablo 1’de görüldüğü gibi erkek öğrencilerin kız öğrencilere kıyasla şiddet eğilimi gösterme oranları anlamlı düzeyde farklı bulunmakla beraber, erkek öğrencilerin kız öğrencilere oranla oyun bağımlılığı düzeyleri de anlamlı farklılık göstermiştir (p=0,01). İlgili literatür incelendiğind</w:t>
      </w:r>
      <w:r w:rsidR="00B97D70">
        <w:t>e, dijital oyunların şiddeti ar</w:t>
      </w:r>
      <w:r w:rsidRPr="003874D3">
        <w:t>tırdığı ve erkeklerin şiddete kadınlardan daha yatkın olduğu ve daha yüksek öfke düzeyine sahip olduğu ve daha fazla risk alma eğiliminde oldukları görülmektedir (</w:t>
      </w:r>
      <w:proofErr w:type="spellStart"/>
      <w:r w:rsidRPr="003874D3">
        <w:t>Byrnes</w:t>
      </w:r>
      <w:proofErr w:type="spellEnd"/>
      <w:r w:rsidRPr="003874D3">
        <w:t xml:space="preserve"> ve ark., 1999</w:t>
      </w:r>
      <w:r w:rsidR="00474727">
        <w:t>: 367-383</w:t>
      </w:r>
      <w:r w:rsidRPr="003874D3">
        <w:t xml:space="preserve">; </w:t>
      </w:r>
      <w:proofErr w:type="spellStart"/>
      <w:r w:rsidRPr="003874D3">
        <w:t>Giles</w:t>
      </w:r>
      <w:proofErr w:type="spellEnd"/>
      <w:r w:rsidRPr="003874D3">
        <w:t xml:space="preserve"> ve </w:t>
      </w:r>
      <w:proofErr w:type="spellStart"/>
      <w:r w:rsidRPr="003874D3">
        <w:t>Heyman</w:t>
      </w:r>
      <w:proofErr w:type="spellEnd"/>
      <w:r w:rsidRPr="003874D3">
        <w:t>, 2005</w:t>
      </w:r>
      <w:r w:rsidR="00B97D70">
        <w:t>: 498-509</w:t>
      </w:r>
      <w:r w:rsidRPr="003874D3">
        <w:t xml:space="preserve">; </w:t>
      </w:r>
      <w:proofErr w:type="spellStart"/>
      <w:r w:rsidRPr="003874D3">
        <w:t>Uludağlı</w:t>
      </w:r>
      <w:proofErr w:type="spellEnd"/>
      <w:r w:rsidRPr="003874D3">
        <w:t xml:space="preserve"> ve Sayıl, 2009</w:t>
      </w:r>
      <w:r w:rsidR="00474727">
        <w:t>: 14-24</w:t>
      </w:r>
      <w:r w:rsidRPr="003874D3">
        <w:t xml:space="preserve">; Yengin, 2012: 152-181; </w:t>
      </w:r>
      <w:proofErr w:type="spellStart"/>
      <w:r w:rsidRPr="003874D3">
        <w:t>İnatekin</w:t>
      </w:r>
      <w:proofErr w:type="spellEnd"/>
      <w:r w:rsidRPr="003874D3">
        <w:t>, 2017: 60-63). Bağımlılığa eğilimin de erkek katılımcılarda kadın katılımcılardan daha fazla olduğunu gösteren araştırmalar mevcuttur (</w:t>
      </w:r>
      <w:proofErr w:type="spellStart"/>
      <w:r w:rsidRPr="003874D3">
        <w:t>Mentzoni</w:t>
      </w:r>
      <w:proofErr w:type="spellEnd"/>
      <w:r w:rsidRPr="003874D3">
        <w:t xml:space="preserve"> ve ark., 2011</w:t>
      </w:r>
      <w:r w:rsidR="00B97D70">
        <w:t>:</w:t>
      </w:r>
      <w:r w:rsidR="00474727">
        <w:t xml:space="preserve"> </w:t>
      </w:r>
      <w:r w:rsidR="00B97D70">
        <w:t>591-596</w:t>
      </w:r>
      <w:r w:rsidR="001708F7">
        <w:t>;</w:t>
      </w:r>
      <w:r w:rsidR="00474727">
        <w:t xml:space="preserve"> </w:t>
      </w:r>
      <w:proofErr w:type="spellStart"/>
      <w:r w:rsidR="001708F7" w:rsidRPr="003874D3">
        <w:t>Johansson</w:t>
      </w:r>
      <w:proofErr w:type="spellEnd"/>
      <w:r w:rsidR="001708F7" w:rsidRPr="003874D3">
        <w:t xml:space="preserve"> ve </w:t>
      </w:r>
      <w:proofErr w:type="spellStart"/>
      <w:r w:rsidR="001708F7" w:rsidRPr="003874D3">
        <w:t>Götestam</w:t>
      </w:r>
      <w:proofErr w:type="spellEnd"/>
      <w:r w:rsidR="001708F7" w:rsidRPr="003874D3">
        <w:t>, 2004</w:t>
      </w:r>
      <w:r w:rsidR="001708F7">
        <w:t>: 223-229</w:t>
      </w:r>
      <w:r w:rsidR="001708F7" w:rsidRPr="003874D3">
        <w:t xml:space="preserve">; </w:t>
      </w:r>
      <w:proofErr w:type="spellStart"/>
      <w:r w:rsidRPr="003874D3">
        <w:t>Pesen</w:t>
      </w:r>
      <w:proofErr w:type="spellEnd"/>
      <w:r w:rsidRPr="003874D3">
        <w:t xml:space="preserve"> ve Şanlı, 2018</w:t>
      </w:r>
      <w:r w:rsidR="00B97D70">
        <w:t>: 105-117</w:t>
      </w:r>
      <w:r w:rsidRPr="003874D3">
        <w:t xml:space="preserve">). </w:t>
      </w:r>
    </w:p>
    <w:p w14:paraId="496B9127" w14:textId="77777777" w:rsidR="00EE6B6A" w:rsidRPr="003874D3" w:rsidRDefault="00EE6B6A" w:rsidP="003C62AB">
      <w:pPr>
        <w:pStyle w:val="NormalAS"/>
        <w:ind w:firstLine="0"/>
      </w:pPr>
      <w:r w:rsidRPr="003874D3">
        <w:t xml:space="preserve">Tablo 2’ye göre öğrencilerin disiplin cezası almış olma durumu ve bağımlılık eğilimleri arasında anlamlı bir fark bulunmamış ve ergenler için oyun bağımlılığı ölçeğinin tüm alt boyutları benzer sonuçlar vermiştir. Ancak şiddet eğilimi ve disiplin cezası alma durumu arasında anlamlı bir fark bulunmuştur. Yani disiplin cezası alan </w:t>
      </w:r>
      <w:r w:rsidRPr="003874D3">
        <w:lastRenderedPageBreak/>
        <w:t>öğrenciler disiplin cezası almayan öğrencilere göre daha yüksek oranda şiddet eğilimi göstermektedir. Okullarda disiplin cezası alma şartları düşünüldüğünde, şiddete eğilimi fazla olan ve sorunlarını şiddetle çözmeye çalışan öğrencilerin kurallara aykırı davranarak okula ve/veya arkadaşlarına zarar veren davranışlarda bulunup disiplin cezası alabileceğini söyleyebiliriz.</w:t>
      </w:r>
    </w:p>
    <w:p w14:paraId="3EAC586A" w14:textId="77777777" w:rsidR="00EE6B6A" w:rsidRPr="003874D3" w:rsidRDefault="00EE6B6A" w:rsidP="003C62AB">
      <w:pPr>
        <w:pStyle w:val="NormalAS"/>
        <w:ind w:firstLine="0"/>
      </w:pPr>
      <w:r w:rsidRPr="003874D3">
        <w:t xml:space="preserve">Tablo 3’te görüldüğü gibi şiddet içerikli dijital oyun oynayan lise öğrencilerinde ergenler için oyun bağımlılığı ölçeğinin tüm alt boyutları şiddet içerikli dijital oyun oynamayan öğrencilere oranla daha yüksek bulunmuştur. Bu sonuç bize şiddet içerikli dijital oyun oynayan lise öğrencilerinin bu oyunları oynamayan öğrencilere kıyasla oyun bağımlılığı eğilimlerinin anlamlı düzeyde farklı olduğunu göstermektedir (p=0,01). Yine aynı şekilde şiddet içerikli dijital oyun oynayan lise öğrencilerinde şiddet eğiliminin bu oyunları oynamayan öğrencilere oranla yüksek olduğu saptanmıştır (p=0,01). Literatüre bakıldığında araştırmanın sonuçlarını destekleyen bulguların elde edildiği çalışmalar mevcuttur (Demirtaş ve </w:t>
      </w:r>
      <w:proofErr w:type="spellStart"/>
      <w:r w:rsidRPr="003874D3">
        <w:t>Çakılcı</w:t>
      </w:r>
      <w:proofErr w:type="spellEnd"/>
      <w:r w:rsidRPr="003874D3">
        <w:t>, 2014</w:t>
      </w:r>
      <w:r w:rsidR="00474727">
        <w:t>: 99-107</w:t>
      </w:r>
      <w:r w:rsidRPr="003874D3">
        <w:t>; Kocaman ve ark., 2017). Bunun yanında oyun oynama alışkanlığı ve saldırganlık arasında zayıf bir ilişki olduğunu veya anlamlı bir ilişki bulunmadığını gösteren araştırmalar da mevcuttur (</w:t>
      </w:r>
      <w:proofErr w:type="spellStart"/>
      <w:r w:rsidRPr="003874D3">
        <w:t>Ferguson</w:t>
      </w:r>
      <w:proofErr w:type="spellEnd"/>
      <w:r w:rsidRPr="003874D3">
        <w:t>, 2007</w:t>
      </w:r>
      <w:r w:rsidR="00CA38BE">
        <w:t>: 309-316</w:t>
      </w:r>
      <w:r w:rsidRPr="003874D3">
        <w:t xml:space="preserve">; </w:t>
      </w:r>
      <w:proofErr w:type="spellStart"/>
      <w:r w:rsidRPr="003874D3">
        <w:t>Grusser</w:t>
      </w:r>
      <w:proofErr w:type="spellEnd"/>
      <w:r w:rsidRPr="003874D3">
        <w:t xml:space="preserve"> ve ark., 2007</w:t>
      </w:r>
      <w:r w:rsidR="00B97D70">
        <w:t>: 602-610</w:t>
      </w:r>
      <w:r w:rsidRPr="003874D3">
        <w:t>).</w:t>
      </w:r>
    </w:p>
    <w:p w14:paraId="74C8ACC7" w14:textId="77777777" w:rsidR="00EE6B6A" w:rsidRPr="003874D3" w:rsidRDefault="00EE6B6A" w:rsidP="003C62AB">
      <w:pPr>
        <w:pStyle w:val="NormalAS"/>
        <w:ind w:firstLine="0"/>
      </w:pPr>
      <w:r w:rsidRPr="003874D3">
        <w:t xml:space="preserve">Tablo 4’te bulunan sonuçlara göre; ergenler için oyun bağımlılığı ölçeğinin tüm alt boyutlarında ve oyun bağımlılığı düzeylerinde artış gözlenmesinin not ortalamasını düşüreceği söylenebilir (p=0,01). Ayrıca öğrencilerin şiddet eğilimi düzeylerindeki artışın da not ortalamalarını düşüreceği görülmektedir (p=0,01). </w:t>
      </w:r>
      <w:proofErr w:type="spellStart"/>
      <w:r w:rsidRPr="003874D3">
        <w:t>Chiu</w:t>
      </w:r>
      <w:proofErr w:type="spellEnd"/>
      <w:r w:rsidRPr="003874D3">
        <w:t xml:space="preserve"> ve ark. (2004</w:t>
      </w:r>
      <w:r w:rsidR="00B97D70">
        <w:t>: 571-581</w:t>
      </w:r>
      <w:r w:rsidRPr="003874D3">
        <w:t>), tarafından yapılan araştırmanın sonuçlarına göre, akademik başarısı düşük öğrencilerin bağımlılık düzeyleri yüksek bulunmuştur. Bir başka araştırmaya göre de dijital oyun bağımlılığı olan öğrencilerin okul başarılarının düştüğü görülmüştür (Baş, 2018</w:t>
      </w:r>
      <w:r w:rsidR="00B97D70">
        <w:t>: 492-498</w:t>
      </w:r>
      <w:r w:rsidRPr="003874D3">
        <w:t xml:space="preserve">). </w:t>
      </w:r>
      <w:proofErr w:type="spellStart"/>
      <w:r w:rsidRPr="003874D3">
        <w:t>Pesen</w:t>
      </w:r>
      <w:proofErr w:type="spellEnd"/>
      <w:r w:rsidRPr="003874D3">
        <w:t xml:space="preserve"> ve Şanlı’nın (2018</w:t>
      </w:r>
      <w:r w:rsidR="00B97D70">
        <w:t>: 115-117</w:t>
      </w:r>
      <w:r w:rsidRPr="003874D3">
        <w:t xml:space="preserve">), araştırmasına göre ise akademik başarı ve oyun bağımlılığı arasında anlamlı fark görülmemiştir. </w:t>
      </w:r>
    </w:p>
    <w:p w14:paraId="51993911" w14:textId="77777777" w:rsidR="00EE6B6A" w:rsidRPr="003874D3" w:rsidRDefault="00EE6B6A" w:rsidP="003C62AB">
      <w:pPr>
        <w:pStyle w:val="NormalAS"/>
        <w:ind w:firstLine="0"/>
      </w:pPr>
      <w:r w:rsidRPr="003874D3">
        <w:t xml:space="preserve">Tablo 5’e bakıldığında katılımcıların oyun bağımlılığına eğilim seviyesi arttıkça şiddet davranışına olan eğiliminin de arttığı görülmektedir. Literatür incelendiğinde bağımlılık, şiddet ve saldırganlık ilişkisi ile alakalı farklı sonuçlara rastlanmaktadır. </w:t>
      </w:r>
      <w:proofErr w:type="spellStart"/>
      <w:r w:rsidRPr="003874D3">
        <w:t>Grusser</w:t>
      </w:r>
      <w:proofErr w:type="spellEnd"/>
      <w:r w:rsidRPr="003874D3">
        <w:t xml:space="preserve"> ve ark. (2007</w:t>
      </w:r>
      <w:r w:rsidR="00B97D70">
        <w:t>: 290-292</w:t>
      </w:r>
      <w:r w:rsidRPr="003874D3">
        <w:t xml:space="preserve">), tarafından yapılan araştırmaya göre, oyun oynama alışkanlığı ve saldırganlık arasında zayıf bir ilişki bulunmuştur. </w:t>
      </w:r>
      <w:proofErr w:type="spellStart"/>
      <w:r w:rsidRPr="003874D3">
        <w:t>Chiu</w:t>
      </w:r>
      <w:proofErr w:type="spellEnd"/>
      <w:r w:rsidRPr="003874D3">
        <w:t xml:space="preserve"> ve ark. (2004</w:t>
      </w:r>
      <w:r w:rsidR="00B97D70">
        <w:t>: 571-581</w:t>
      </w:r>
      <w:r w:rsidRPr="003874D3">
        <w:t>), oyun bağımlılığı seviyesinin yükselmesinin düşman</w:t>
      </w:r>
      <w:r w:rsidR="00B97D70">
        <w:t>ca tavır sergileme eğilimini ar</w:t>
      </w:r>
      <w:r w:rsidRPr="003874D3">
        <w:t xml:space="preserve">tıracağını söylemektedir. Şiddet içerikli video oyunu oynama düzeyi ve saldırganlık düzeyi arasında anlamlı ilişki olduğu sonucuna varılan ve şiddet içerikli video </w:t>
      </w:r>
      <w:r w:rsidR="00B97D70">
        <w:t>oyunlarının şiddet eğilimini ar</w:t>
      </w:r>
      <w:r w:rsidRPr="003874D3">
        <w:t>tırdığını gösteren çalışmalar vardır (</w:t>
      </w:r>
      <w:proofErr w:type="spellStart"/>
      <w:r w:rsidRPr="003874D3">
        <w:t>Barlet</w:t>
      </w:r>
      <w:proofErr w:type="spellEnd"/>
      <w:r w:rsidRPr="003874D3">
        <w:t xml:space="preserve"> ve ark., 2008</w:t>
      </w:r>
      <w:r w:rsidR="00B97D70">
        <w:t>: 539-546</w:t>
      </w:r>
      <w:r w:rsidRPr="003874D3">
        <w:t xml:space="preserve">; Demirtaş ve </w:t>
      </w:r>
      <w:proofErr w:type="spellStart"/>
      <w:r w:rsidRPr="003874D3">
        <w:t>Çakılcı</w:t>
      </w:r>
      <w:proofErr w:type="spellEnd"/>
      <w:r w:rsidRPr="003874D3">
        <w:t>, 2014</w:t>
      </w:r>
      <w:r w:rsidR="00CA38BE">
        <w:t>: 99-107</w:t>
      </w:r>
      <w:r w:rsidR="001708F7">
        <w:t>;</w:t>
      </w:r>
      <w:r w:rsidR="001D3707">
        <w:t xml:space="preserve"> </w:t>
      </w:r>
      <w:proofErr w:type="spellStart"/>
      <w:r w:rsidR="001708F7" w:rsidRPr="003874D3">
        <w:t>Uhlmanna</w:t>
      </w:r>
      <w:proofErr w:type="spellEnd"/>
      <w:r w:rsidR="001708F7" w:rsidRPr="003874D3">
        <w:t xml:space="preserve"> ve </w:t>
      </w:r>
      <w:proofErr w:type="spellStart"/>
      <w:r w:rsidR="001708F7" w:rsidRPr="003874D3">
        <w:t>Swanson</w:t>
      </w:r>
      <w:proofErr w:type="spellEnd"/>
      <w:r w:rsidR="001708F7" w:rsidRPr="003874D3">
        <w:t>, 2004</w:t>
      </w:r>
      <w:r w:rsidR="001708F7">
        <w:t>: 41-50</w:t>
      </w:r>
      <w:r w:rsidRPr="003874D3">
        <w:t xml:space="preserve">). </w:t>
      </w:r>
    </w:p>
    <w:p w14:paraId="7E2F14DE" w14:textId="77777777" w:rsidR="00EE6B6A" w:rsidRPr="003874D3" w:rsidRDefault="00EE6B6A" w:rsidP="003C62AB">
      <w:pPr>
        <w:pStyle w:val="NormalAS"/>
        <w:ind w:firstLine="0"/>
      </w:pPr>
      <w:r w:rsidRPr="003874D3">
        <w:t xml:space="preserve">Tablo 6’ya bakıldığında yapılan ki-kare testi sonuçları bize lisans mezunu annelerin çocuklarının daha az şiddet içerikli oyun oynadığını göstermiştir (p=0,02). Ayrıca şiddet içerikli dijital oyun oynama oranının katılımcıların sınıf düzeyine göre de değiştiği yapılan ki-kare testi ile tespit edilmiştir. Bu sonuçlara göre; lise 2. sınıf </w:t>
      </w:r>
      <w:r w:rsidRPr="003874D3">
        <w:lastRenderedPageBreak/>
        <w:t>öğrencilerinin daha yüksek düzeyde şiddet içerikli oyun oynadığı, lise 3. sınıf öğrencilerinin ise daha düşük düzeyde şiddet içerikli oyun oynadığı saptanmıştır (p=0.01). Bu sonuç değerlendirildiğinde annenin eğitim seviyesinin yüksek olması şiddet içerikli oyunlara karşı çocukta bir bilinç oluşturulması adına önemli görülebilir.</w:t>
      </w:r>
    </w:p>
    <w:p w14:paraId="6F4084BA" w14:textId="77777777" w:rsidR="00EE6B6A" w:rsidRPr="003874D3" w:rsidRDefault="00EE6B6A" w:rsidP="003C62AB">
      <w:pPr>
        <w:pStyle w:val="NormalAS"/>
        <w:ind w:firstLine="0"/>
      </w:pPr>
      <w:r w:rsidRPr="003874D3">
        <w:t>Sonuç olarak, lise öğrencilerinde şiddet, risk alma ve bağımlılık eğilimini inceleyen araştırmaya göre; erkek öğrenciler kız öğrencilere oranla bağımlılığa ve şiddet eğilimine yatkınlıkta daha yüksek sonuçlar vermiştir. Bu sonucun, bize erkek öğrencilerin kız öğrencilere oranla riskli davranışlara daha açık olduğunu gösterdiğini söyleyebiliriz. Yine araştırma sonuçlarına göre hem dijital oyun hem de şiddet içerikli dijital oyun oynayan ergenlerin bağımlılık ve şiddet eğilimi seviyeleri, bu oyunları oynamayan öğrencilere göre yüksek bulunmuştur. Ayrıca araştırma bulguları bize, erkek öğrencilerin kız öğrencilere oranla daha çok şiddet içerikli oyunlar oynağını, kız öğrencilerin ise daha çok oyun oynamama eğiliminde olduğunu göstermiştir. Genel olarak bakıldığında oyun bağımlılığı düzeyleri ile şiddet eğilimi düzeyleri doğru orantılı görülmüştür. Bu sonuç bağımlılık eğil</w:t>
      </w:r>
      <w:r w:rsidR="00CA38BE">
        <w:t>imindeki artışın şiddeti de art</w:t>
      </w:r>
      <w:r w:rsidRPr="003874D3">
        <w:t>ıracağını düşündürmektedir. Bu artışın engellenebilmesi için öğrencilerin arkadaşları ve aileleri ile daha kaliteli vakit geçirebilmelerini sağlayacak sosyal aktiviteler düzenlenmesi önerilmektedir.</w:t>
      </w:r>
    </w:p>
    <w:p w14:paraId="1930CBFC" w14:textId="77777777" w:rsidR="00EE6B6A" w:rsidRPr="003874D3" w:rsidRDefault="00EE6B6A" w:rsidP="003C62AB">
      <w:pPr>
        <w:pStyle w:val="NormalAS"/>
        <w:ind w:firstLine="0"/>
      </w:pPr>
      <w:r w:rsidRPr="003874D3">
        <w:t>Araştırmaya göre; babası ortaokul ve altında, lise, üniversite ve lisansüstü düzeyinde eğitime sahip olan öğrencilerin ergenler için bağımlılık ölçeğinin tüm alt boyutlarında oyun bağımlılığı seviyelerinin benzer olduğu tespit edilmiştir.</w:t>
      </w:r>
      <w:r w:rsidR="00474727">
        <w:t xml:space="preserve"> </w:t>
      </w:r>
      <w:r w:rsidRPr="003874D3">
        <w:t>Aydoğdu’nun (2018</w:t>
      </w:r>
      <w:r w:rsidR="00CA38BE">
        <w:t>: 1-18</w:t>
      </w:r>
      <w:r w:rsidRPr="003874D3">
        <w:t>), çalışmasında elde ettiği bulgular araştırma bulgularını destekler niteliktedir. Katılımcıların baba eğitim düzeylerine göre ise şiddet eğilimi düzeylerinin istatistiksel olarak farklı olduğu tespit edilmiştir. Babası üniversite ve lisansüstü düzeyinde eğitime sahip olan öğrencilerin şiddet eğilimi seviyelerinin daha alt düzeyde eğitime sahip olan babaların çocuklarına göre daha düşük olduğu görülmüştür. Gençoğlu ve ark. (2014</w:t>
      </w:r>
      <w:r w:rsidR="00CA38BE">
        <w:t>: 639-652</w:t>
      </w:r>
      <w:r w:rsidRPr="003874D3">
        <w:t>), tarafından yapılan çalışmaya göre ise babanın eğitim durumu ile ergenin şiddet eğilimi düzeyi arasında anlamlı fark görülmemiştir. Bu noktada babanın eğitim seviyesi ile babanın şiddete eğilim düzeyi arasındaki ilişkinin incelenmesi, araştırmanın farklı bir bakış açısı kazanmasını sağlayabilirdi. Çalışmada ebeveyn tutumları ve anne babanın şiddet eğilimi seviyeleri ile ilgili bir analiz bulunmaması araştırmanın kısıtlılıklarındandır.</w:t>
      </w:r>
    </w:p>
    <w:p w14:paraId="000E3221" w14:textId="77777777" w:rsidR="00EE6B6A" w:rsidRPr="003874D3" w:rsidRDefault="00EE6B6A" w:rsidP="003C62AB">
      <w:pPr>
        <w:pStyle w:val="NormalAS"/>
        <w:ind w:firstLine="0"/>
      </w:pPr>
      <w:r w:rsidRPr="003874D3">
        <w:t>Oyun oynama yıllarına bakıldığında ergenler için bağımlılık ölçeğinin sadece belirginlik ve dayanıklılık alt boyutlarında 1-5 yıl arasında oyun oynayan öğrenciler daha uzun yıllar oyun oynayan öğrencilere oranla yüksek düzeyde bağımlılık eğilimi göstermişlerdir. Aynı zamanda günlük oyun oynama süresinin artması ile bağımlılık eğilimi arasında pozitif yönlü bir ilişki olduğu görülmektedir. Öğrencilerin günlük oyun oynama süresinin azaltılması için onları dijital oyun oynamaya iten faktörlerin araştırılması ve araştırmalarda elde edilen bulgular çerçevesinde öğrencilerin ilgisini çekecek ve onlarda katılma isteği uyandıracak sosyal aktivitelerin planlanması önerilmektedir. Böylece öğrenciler, gün içinde dijital oyunlara daha az vakit ayıracak dolayısıyla bağımlılık eğilimi seviyeleri düşecektir.</w:t>
      </w:r>
    </w:p>
    <w:p w14:paraId="3BA5DC94" w14:textId="77777777" w:rsidR="00EE6B6A" w:rsidRPr="003874D3" w:rsidRDefault="00EE6B6A" w:rsidP="003C62AB">
      <w:pPr>
        <w:pStyle w:val="NormalAS"/>
        <w:ind w:firstLine="0"/>
      </w:pPr>
      <w:r w:rsidRPr="003874D3">
        <w:lastRenderedPageBreak/>
        <w:t>Son olarak öğrencilerin son dönem not ortalamasına bakıldığında bağımlılık ölçeğinin tüm alt boyutları ile son dönem not ortalaması arasında ters yönlü, anlamlı, düşük-orta düzeyde ilişki bulunmuştur. Bu sonuçlara göre, öğrencilerin başarı düzeyleri yükseldikçe bağımlılık eğilimlerinin azalacağını söyleyebiliriz. Bağımlılık eğilimini azaltmak için yeni nesil öğrenme biçimlerine uygun eğitim programlarının geliştirilmesi önerilmektedir. Böylece öğrenciler için dersler ilgi çekici hale gelecek, buna bağlı olarak not ortalaması yükselecek ve öğrencilerin bağımlılık eğilimleri azalacaktır.</w:t>
      </w:r>
      <w:bookmarkStart w:id="22" w:name="_Toc28898898"/>
    </w:p>
    <w:p w14:paraId="650BE345" w14:textId="77777777" w:rsidR="00EE6B6A" w:rsidRPr="003874D3" w:rsidRDefault="00EE6B6A" w:rsidP="003C62AB">
      <w:pPr>
        <w:spacing w:before="120" w:after="120" w:line="240" w:lineRule="auto"/>
        <w:ind w:right="30"/>
        <w:jc w:val="both"/>
        <w:rPr>
          <w:rFonts w:ascii="Times New Roman" w:hAnsi="Times New Roman" w:cs="Times New Roman"/>
          <w:noProof w:val="0"/>
        </w:rPr>
      </w:pPr>
    </w:p>
    <w:p w14:paraId="141ABCD0" w14:textId="77777777" w:rsidR="00EE6B6A" w:rsidRPr="003874D3" w:rsidRDefault="00EE6B6A" w:rsidP="003C62AB">
      <w:pPr>
        <w:pStyle w:val="Balk1"/>
        <w:spacing w:before="120"/>
        <w:ind w:right="30"/>
        <w:jc w:val="both"/>
        <w:rPr>
          <w:rFonts w:cs="Times New Roman"/>
          <w:szCs w:val="22"/>
        </w:rPr>
      </w:pPr>
      <w:r w:rsidRPr="003874D3">
        <w:rPr>
          <w:rFonts w:cs="Times New Roman"/>
          <w:szCs w:val="22"/>
        </w:rPr>
        <w:t>KAYNAKLAR</w:t>
      </w:r>
      <w:bookmarkEnd w:id="22"/>
    </w:p>
    <w:p w14:paraId="498E1186"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Amen, D. G., Stubblefield, M., Carmichea,l B., Thisted, R. (1996). Brain SPECT findings and aggressiveness. </w:t>
      </w:r>
      <w:r w:rsidRPr="00F640F5">
        <w:rPr>
          <w:rFonts w:ascii="Times New Roman" w:eastAsia="Times New Roman" w:hAnsi="Times New Roman" w:cs="Times New Roman"/>
          <w:i/>
          <w:iCs/>
          <w:lang w:eastAsia="ar-SA"/>
        </w:rPr>
        <w:t>Annals of Clinical Psychiatry</w:t>
      </w:r>
      <w:r w:rsidRPr="00F640F5">
        <w:rPr>
          <w:rFonts w:ascii="Times New Roman" w:eastAsia="Times New Roman" w:hAnsi="Times New Roman" w:cs="Times New Roman"/>
          <w:lang w:eastAsia="ar-SA"/>
        </w:rPr>
        <w:t>, 8, 129-137.</w:t>
      </w:r>
    </w:p>
    <w:p w14:paraId="6A432BB3" w14:textId="181D1C41" w:rsidR="00512018" w:rsidRPr="00F640F5" w:rsidRDefault="00512018" w:rsidP="003C62AB">
      <w:pPr>
        <w:spacing w:before="120" w:after="120" w:line="240" w:lineRule="auto"/>
        <w:jc w:val="both"/>
        <w:rPr>
          <w:rStyle w:val="Kpr"/>
          <w:rFonts w:ascii="Times New Roman" w:eastAsia="Times New Roman" w:hAnsi="Times New Roman" w:cs="Times New Roman"/>
          <w:color w:val="auto"/>
          <w:u w:val="none"/>
          <w:lang w:eastAsia="ar-SA"/>
        </w:rPr>
      </w:pPr>
      <w:r w:rsidRPr="00F640F5">
        <w:rPr>
          <w:rFonts w:ascii="Times New Roman" w:eastAsia="Times New Roman" w:hAnsi="Times New Roman" w:cs="Times New Roman"/>
          <w:lang w:eastAsia="ar-SA"/>
        </w:rPr>
        <w:t xml:space="preserve">Anderson, C. A. ve Bushman, B. J. (2001). Effects of Violent Video Games on Aggressive Behavior, Aggressive Cognition, Aggressive Affect, Physiological Arousal, and Prosocial Behavior: A Meta-Analytic Review of the Scientific Literature. </w:t>
      </w:r>
      <w:r w:rsidRPr="00F640F5">
        <w:rPr>
          <w:rFonts w:ascii="Times New Roman" w:eastAsia="Times New Roman" w:hAnsi="Times New Roman" w:cs="Times New Roman"/>
          <w:i/>
          <w:iCs/>
          <w:lang w:eastAsia="ar-SA"/>
        </w:rPr>
        <w:t>Psychological Science</w:t>
      </w:r>
      <w:r w:rsidRPr="00F640F5">
        <w:rPr>
          <w:rFonts w:ascii="Times New Roman" w:eastAsia="Times New Roman" w:hAnsi="Times New Roman" w:cs="Times New Roman"/>
          <w:lang w:eastAsia="ar-SA"/>
        </w:rPr>
        <w:t xml:space="preserve">, 12, 353–359. </w:t>
      </w:r>
    </w:p>
    <w:p w14:paraId="2DF0730E" w14:textId="2FD1A0B0"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Anderson, C. A. ve Bushman, B. J. (2002). Human aggression. </w:t>
      </w:r>
      <w:r w:rsidRPr="00F640F5">
        <w:rPr>
          <w:rFonts w:ascii="Times New Roman" w:eastAsia="Times New Roman" w:hAnsi="Times New Roman" w:cs="Times New Roman"/>
          <w:i/>
          <w:iCs/>
          <w:lang w:eastAsia="ar-SA"/>
        </w:rPr>
        <w:t>Annual Review of Psychology</w:t>
      </w:r>
      <w:r w:rsidRPr="00F640F5">
        <w:rPr>
          <w:rFonts w:ascii="Times New Roman" w:eastAsia="Times New Roman" w:hAnsi="Times New Roman" w:cs="Times New Roman"/>
          <w:lang w:eastAsia="ar-SA"/>
        </w:rPr>
        <w:t xml:space="preserve">, 53, 27-51. </w:t>
      </w:r>
    </w:p>
    <w:p w14:paraId="7C7AB1AE" w14:textId="180E46D3"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Aydoğdu, F. (2018). Dijital oyun oynayan çocukların dijital oyun bağımlılıklarının çeşitli değişkenler açısından incelenmesi. </w:t>
      </w:r>
      <w:r w:rsidRPr="00F640F5">
        <w:rPr>
          <w:rFonts w:ascii="Times New Roman" w:eastAsia="Times New Roman" w:hAnsi="Times New Roman" w:cs="Times New Roman"/>
          <w:i/>
          <w:iCs/>
          <w:lang w:eastAsia="ar-SA"/>
        </w:rPr>
        <w:t>Ulakbilge Sosyal Bilimler Dergisi,</w:t>
      </w:r>
      <w:r w:rsidRPr="00F640F5">
        <w:rPr>
          <w:rFonts w:ascii="Times New Roman" w:eastAsia="Times New Roman" w:hAnsi="Times New Roman" w:cs="Times New Roman"/>
          <w:lang w:eastAsia="ar-SA"/>
        </w:rPr>
        <w:t xml:space="preserve"> 6(31), 1-18. </w:t>
      </w:r>
    </w:p>
    <w:p w14:paraId="09FF5900" w14:textId="34434EC8"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Barlett, C. P. ve Harris, R. J.</w:t>
      </w:r>
      <w:r w:rsidR="00580EEC" w:rsidRPr="00F640F5">
        <w:rPr>
          <w:rFonts w:ascii="Times New Roman" w:eastAsia="Times New Roman" w:hAnsi="Times New Roman" w:cs="Times New Roman"/>
          <w:lang w:eastAsia="ar-SA"/>
        </w:rPr>
        <w:t xml:space="preserve"> ve</w:t>
      </w:r>
      <w:r w:rsidRPr="00F640F5">
        <w:rPr>
          <w:rFonts w:ascii="Times New Roman" w:eastAsia="Times New Roman" w:hAnsi="Times New Roman" w:cs="Times New Roman"/>
          <w:lang w:eastAsia="ar-SA"/>
        </w:rPr>
        <w:t xml:space="preserve"> Bruey, C. (2008). Şiddetli bir video oyunda kan miktarının saldırganlık, düşmanlık ve uyarılma üzerindeki etkisi. </w:t>
      </w:r>
      <w:r w:rsidRPr="00F640F5">
        <w:rPr>
          <w:rFonts w:ascii="Times New Roman" w:eastAsia="Times New Roman" w:hAnsi="Times New Roman" w:cs="Times New Roman"/>
          <w:i/>
          <w:iCs/>
          <w:lang w:eastAsia="ar-SA"/>
        </w:rPr>
        <w:t>Deneysel Sosyal Psikoloji Dergisi,</w:t>
      </w:r>
      <w:r w:rsidRPr="00F640F5">
        <w:rPr>
          <w:rFonts w:ascii="Times New Roman" w:eastAsia="Times New Roman" w:hAnsi="Times New Roman" w:cs="Times New Roman"/>
          <w:lang w:eastAsia="ar-SA"/>
        </w:rPr>
        <w:t xml:space="preserve"> 44(3), 539-546. </w:t>
      </w:r>
    </w:p>
    <w:p w14:paraId="240600FC"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Baş, M. (2018). Ergenlerde dijital oyun bağımlılığı ile psikolojik ve davranışsal bulgular arasındaki ilişkinin incelenmesi. </w:t>
      </w:r>
      <w:r w:rsidRPr="00F640F5">
        <w:rPr>
          <w:rFonts w:ascii="Times New Roman" w:eastAsia="Times New Roman" w:hAnsi="Times New Roman" w:cs="Times New Roman"/>
          <w:i/>
          <w:lang w:eastAsia="ar-SA"/>
        </w:rPr>
        <w:t xml:space="preserve">Atlas İnternatıonal Referred Journal on Socıal Scıences, </w:t>
      </w:r>
      <w:r w:rsidRPr="00F640F5">
        <w:rPr>
          <w:rFonts w:ascii="Times New Roman" w:eastAsia="Times New Roman" w:hAnsi="Times New Roman" w:cs="Times New Roman"/>
          <w:lang w:eastAsia="ar-SA"/>
        </w:rPr>
        <w:t xml:space="preserve">4(9), 492-498. </w:t>
      </w:r>
    </w:p>
    <w:p w14:paraId="15608EED"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bookmarkStart w:id="23" w:name="_Hlk28796825"/>
      <w:r w:rsidRPr="00F640F5">
        <w:rPr>
          <w:rFonts w:ascii="Times New Roman" w:eastAsia="Times New Roman" w:hAnsi="Times New Roman" w:cs="Times New Roman"/>
          <w:lang w:eastAsia="ar-SA"/>
        </w:rPr>
        <w:t xml:space="preserve">Başbakanlık Aile Araştırma Kurumu (1998). </w:t>
      </w:r>
      <w:bookmarkEnd w:id="23"/>
      <w:r w:rsidRPr="00F640F5">
        <w:rPr>
          <w:rFonts w:ascii="Times New Roman" w:eastAsia="Times New Roman" w:hAnsi="Times New Roman" w:cs="Times New Roman"/>
          <w:lang w:eastAsia="ar-SA"/>
        </w:rPr>
        <w:t>Aile içinde ve toplumsal alanda şiddet. Bilim Serisi: 113. Ankara: Başbakanlık Basımevi.</w:t>
      </w:r>
    </w:p>
    <w:p w14:paraId="3457E999"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Batı, U. ve Ünal Terek, G. (Ed.). (2011). </w:t>
      </w:r>
      <w:r w:rsidRPr="00F640F5">
        <w:rPr>
          <w:rFonts w:ascii="Times New Roman" w:eastAsia="Times New Roman" w:hAnsi="Times New Roman" w:cs="Times New Roman"/>
          <w:i/>
          <w:iCs/>
          <w:lang w:eastAsia="ar-SA"/>
        </w:rPr>
        <w:t xml:space="preserve">Dijital oyunlar: Kendi dünyanda yaşa, bizimkinde oyna. </w:t>
      </w:r>
      <w:r w:rsidRPr="00F640F5">
        <w:rPr>
          <w:rFonts w:ascii="Times New Roman" w:eastAsia="Times New Roman" w:hAnsi="Times New Roman" w:cs="Times New Roman"/>
          <w:lang w:eastAsia="ar-SA"/>
        </w:rPr>
        <w:t xml:space="preserve"> İstanbul: Derin kitabevi. </w:t>
      </w:r>
    </w:p>
    <w:p w14:paraId="2BA961B5" w14:textId="15323131"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Binark, M., Bayraktutan Sütçü, G. ve Fidaner, B. I. (2009). Dijital oyun tasarımı. B. Barmanbek (Ed.)</w:t>
      </w:r>
      <w:r w:rsidR="00580EEC" w:rsidRPr="00F640F5">
        <w:rPr>
          <w:rFonts w:ascii="Times New Roman" w:eastAsia="Times New Roman" w:hAnsi="Times New Roman" w:cs="Times New Roman"/>
          <w:lang w:eastAsia="ar-SA"/>
        </w:rPr>
        <w:t>,</w:t>
      </w:r>
      <w:r w:rsidR="00CC7216">
        <w:rPr>
          <w:rFonts w:ascii="Times New Roman" w:eastAsia="Times New Roman" w:hAnsi="Times New Roman" w:cs="Times New Roman"/>
          <w:lang w:eastAsia="ar-SA"/>
        </w:rPr>
        <w:t xml:space="preserve"> </w:t>
      </w:r>
      <w:r w:rsidRPr="00F640F5">
        <w:rPr>
          <w:rFonts w:ascii="Times New Roman" w:eastAsia="Times New Roman" w:hAnsi="Times New Roman" w:cs="Times New Roman"/>
          <w:i/>
          <w:iCs/>
          <w:lang w:eastAsia="ar-SA"/>
        </w:rPr>
        <w:t xml:space="preserve">Dijital oyun rehberi </w:t>
      </w:r>
      <w:r w:rsidRPr="00F640F5">
        <w:rPr>
          <w:rFonts w:ascii="Times New Roman" w:eastAsia="Times New Roman" w:hAnsi="Times New Roman" w:cs="Times New Roman"/>
          <w:lang w:eastAsia="ar-SA"/>
        </w:rPr>
        <w:t xml:space="preserve">içinde (s. 95-113).  İstanbul: Kalkedon Yayınları. </w:t>
      </w:r>
    </w:p>
    <w:p w14:paraId="1C162F67"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Bozkurt, A. (2014). Homo Ludens: Dijital oyunlar ve eğitim. </w:t>
      </w:r>
      <w:r w:rsidRPr="00F640F5">
        <w:rPr>
          <w:rFonts w:ascii="Times New Roman" w:eastAsia="Times New Roman" w:hAnsi="Times New Roman" w:cs="Times New Roman"/>
          <w:i/>
          <w:iCs/>
          <w:lang w:eastAsia="ar-SA"/>
        </w:rPr>
        <w:t>Eğitim Teknolojileri Araştırmaları Dergisi,</w:t>
      </w:r>
      <w:r w:rsidRPr="00F640F5">
        <w:rPr>
          <w:rFonts w:ascii="Times New Roman" w:eastAsia="Times New Roman" w:hAnsi="Times New Roman" w:cs="Times New Roman"/>
          <w:lang w:eastAsia="ar-SA"/>
        </w:rPr>
        <w:t xml:space="preserve"> 5(1), 1-20. </w:t>
      </w:r>
    </w:p>
    <w:p w14:paraId="1A25434F"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Brand, J. E., Knight, S. J. ve Majewski, J. (2003). The diverse worlds of computer games: A content analysis of spaces, populations, styles and narratives. M. Copier</w:t>
      </w:r>
      <w:r w:rsidR="00580EEC" w:rsidRPr="00F640F5">
        <w:rPr>
          <w:rFonts w:ascii="Times New Roman" w:eastAsia="Times New Roman" w:hAnsi="Times New Roman" w:cs="Times New Roman"/>
          <w:lang w:eastAsia="ar-SA"/>
        </w:rPr>
        <w:t xml:space="preserve"> ve</w:t>
      </w:r>
      <w:r w:rsidRPr="00F640F5">
        <w:rPr>
          <w:rFonts w:ascii="Times New Roman" w:eastAsia="Times New Roman" w:hAnsi="Times New Roman" w:cs="Times New Roman"/>
          <w:lang w:eastAsia="ar-SA"/>
        </w:rPr>
        <w:t xml:space="preserve"> </w:t>
      </w:r>
      <w:r w:rsidRPr="00F640F5">
        <w:rPr>
          <w:rFonts w:ascii="Times New Roman" w:eastAsia="Times New Roman" w:hAnsi="Times New Roman" w:cs="Times New Roman"/>
          <w:lang w:eastAsia="ar-SA"/>
        </w:rPr>
        <w:lastRenderedPageBreak/>
        <w:t xml:space="preserve">J. Raessens (Ed.), </w:t>
      </w:r>
      <w:r w:rsidRPr="00F640F5">
        <w:rPr>
          <w:rFonts w:ascii="Times New Roman" w:eastAsia="Times New Roman" w:hAnsi="Times New Roman" w:cs="Times New Roman"/>
          <w:i/>
          <w:iCs/>
          <w:lang w:eastAsia="ar-SA"/>
        </w:rPr>
        <w:t>First level up digital games research conference.</w:t>
      </w:r>
      <w:r w:rsidRPr="00F640F5">
        <w:rPr>
          <w:rFonts w:ascii="Times New Roman" w:eastAsia="Times New Roman" w:hAnsi="Times New Roman" w:cs="Times New Roman"/>
          <w:lang w:eastAsia="ar-SA"/>
        </w:rPr>
        <w:t xml:space="preserve"> Utrecht: Universiteit Utrecht &amp; Digital Games Research Association. </w:t>
      </w:r>
      <w:hyperlink r:id="rId11" w:history="1">
        <w:r w:rsidRPr="00F640F5">
          <w:rPr>
            <w:rStyle w:val="Kpr"/>
            <w:rFonts w:ascii="Times New Roman" w:eastAsia="Times New Roman" w:hAnsi="Times New Roman" w:cs="Times New Roman"/>
            <w:color w:val="auto"/>
            <w:u w:val="none"/>
            <w:lang w:eastAsia="ar-SA"/>
          </w:rPr>
          <w:t>https://pdfs.semanticscholar.org/9972/17058d7da740d349dbfca17bc</w:t>
        </w:r>
        <w:r w:rsidRPr="00F640F5">
          <w:rPr>
            <w:rStyle w:val="Kpr"/>
            <w:rFonts w:ascii="Times New Roman" w:eastAsia="Times New Roman" w:hAnsi="Times New Roman" w:cs="Times New Roman"/>
            <w:color w:val="auto"/>
            <w:u w:val="none"/>
            <w:lang w:eastAsia="ar-SA"/>
          </w:rPr>
          <w:br/>
          <w:t>834df808d5e.pdf</w:t>
        </w:r>
      </w:hyperlink>
      <w:r w:rsidRPr="00F640F5">
        <w:rPr>
          <w:rFonts w:ascii="Times New Roman" w:eastAsia="Times New Roman" w:hAnsi="Times New Roman" w:cs="Times New Roman"/>
          <w:lang w:eastAsia="ar-SA"/>
        </w:rPr>
        <w:t xml:space="preserve">. </w:t>
      </w:r>
      <w:r w:rsidRPr="00F640F5">
        <w:rPr>
          <w:rFonts w:ascii="Times New Roman" w:hAnsi="Times New Roman" w:cs="Times New Roman"/>
        </w:rPr>
        <w:t>adresinden edinilmiştir.</w:t>
      </w:r>
    </w:p>
    <w:p w14:paraId="2293ECB7"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Budak, S. (2005). </w:t>
      </w:r>
      <w:r w:rsidRPr="00F640F5">
        <w:rPr>
          <w:rFonts w:ascii="Times New Roman" w:eastAsia="Times New Roman" w:hAnsi="Times New Roman" w:cs="Times New Roman"/>
          <w:i/>
          <w:iCs/>
          <w:lang w:eastAsia="ar-SA"/>
        </w:rPr>
        <w:t>Psikoloji sözlüğü.</w:t>
      </w:r>
      <w:r w:rsidRPr="00F640F5">
        <w:rPr>
          <w:rFonts w:ascii="Times New Roman" w:eastAsia="Times New Roman" w:hAnsi="Times New Roman" w:cs="Times New Roman"/>
          <w:lang w:eastAsia="ar-SA"/>
        </w:rPr>
        <w:t xml:space="preserve"> Ankara: Bilim ve Sanat Yayınları.</w:t>
      </w:r>
    </w:p>
    <w:p w14:paraId="1FECF91B"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Byrnes, J. P., Miller, D. C. ve Schafer, D. W. (1999). Gender Differences in Risk Taking: A meta-Analysis. </w:t>
      </w:r>
      <w:r w:rsidRPr="00F640F5">
        <w:rPr>
          <w:rFonts w:ascii="Times New Roman" w:eastAsia="Times New Roman" w:hAnsi="Times New Roman" w:cs="Times New Roman"/>
          <w:i/>
          <w:iCs/>
          <w:lang w:eastAsia="ar-SA"/>
        </w:rPr>
        <w:t>Psychological Bulletin,</w:t>
      </w:r>
      <w:r w:rsidRPr="00F640F5">
        <w:rPr>
          <w:rFonts w:ascii="Times New Roman" w:eastAsia="Times New Roman" w:hAnsi="Times New Roman" w:cs="Times New Roman"/>
          <w:lang w:eastAsia="ar-SA"/>
        </w:rPr>
        <w:t xml:space="preserve"> 125(3), 367-383.</w:t>
      </w:r>
    </w:p>
    <w:p w14:paraId="611D455E" w14:textId="4195D2CF"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Chiu, S. I., Lee, J. Z. ve Huang, D. H. (2004).Video Game Addiction in Children and Teenagers in Taiwan.</w:t>
      </w:r>
      <w:r w:rsidRPr="00F640F5">
        <w:rPr>
          <w:rFonts w:ascii="Times New Roman" w:eastAsia="Times New Roman" w:hAnsi="Times New Roman" w:cs="Times New Roman"/>
          <w:i/>
          <w:iCs/>
          <w:lang w:eastAsia="ar-SA"/>
        </w:rPr>
        <w:t>Cyberpsychol Behaviour,</w:t>
      </w:r>
      <w:r w:rsidRPr="00F640F5">
        <w:rPr>
          <w:rFonts w:ascii="Times New Roman" w:eastAsia="Times New Roman" w:hAnsi="Times New Roman" w:cs="Times New Roman"/>
          <w:lang w:eastAsia="ar-SA"/>
        </w:rPr>
        <w:t xml:space="preserve"> 7(5), 571-581. </w:t>
      </w:r>
    </w:p>
    <w:p w14:paraId="3AFB08B5" w14:textId="2BC516E8"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Davidson, R. A., Putnam, K. M. ve Larson, C. L. (2000). Dysfunction in the neural circuitry of emotion regulation: A possible prelude toviolence. </w:t>
      </w:r>
      <w:r w:rsidRPr="00F640F5">
        <w:rPr>
          <w:rFonts w:ascii="Times New Roman" w:eastAsia="Times New Roman" w:hAnsi="Times New Roman" w:cs="Times New Roman"/>
          <w:i/>
          <w:iCs/>
          <w:lang w:eastAsia="ar-SA"/>
        </w:rPr>
        <w:t xml:space="preserve">Science, </w:t>
      </w:r>
      <w:r w:rsidRPr="00F640F5">
        <w:rPr>
          <w:rFonts w:ascii="Times New Roman" w:eastAsia="Times New Roman" w:hAnsi="Times New Roman" w:cs="Times New Roman"/>
          <w:lang w:eastAsia="ar-SA"/>
        </w:rPr>
        <w:t xml:space="preserve">28, 591-594. </w:t>
      </w:r>
    </w:p>
    <w:p w14:paraId="4B89CE43" w14:textId="54D40E2F"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Demirtaş Madran, H. A. ve Çakılcı Ferigül, E. (2014). Çok oyunculu çevrimiçi video oyunu oynayan bireylerde video oyunu bağımlılığı ve saldırganlık</w:t>
      </w:r>
      <w:r w:rsidRPr="00F640F5">
        <w:rPr>
          <w:rFonts w:ascii="Times New Roman" w:eastAsia="Times New Roman" w:hAnsi="Times New Roman" w:cs="Times New Roman"/>
          <w:i/>
          <w:lang w:eastAsia="ar-SA"/>
        </w:rPr>
        <w:t xml:space="preserve">. Anadolu Psikiyatri Dergisi, </w:t>
      </w:r>
      <w:r w:rsidRPr="00F640F5">
        <w:rPr>
          <w:rFonts w:ascii="Times New Roman" w:eastAsia="Times New Roman" w:hAnsi="Times New Roman" w:cs="Times New Roman"/>
          <w:iCs/>
          <w:lang w:eastAsia="ar-SA"/>
        </w:rPr>
        <w:t>15</w:t>
      </w:r>
      <w:r w:rsidR="00CC7216">
        <w:rPr>
          <w:rFonts w:ascii="Times New Roman" w:eastAsia="Times New Roman" w:hAnsi="Times New Roman" w:cs="Times New Roman"/>
          <w:iCs/>
          <w:lang w:eastAsia="ar-SA"/>
        </w:rPr>
        <w:t xml:space="preserve"> </w:t>
      </w:r>
      <w:r w:rsidRPr="00F640F5">
        <w:rPr>
          <w:rFonts w:ascii="Times New Roman" w:eastAsia="Times New Roman" w:hAnsi="Times New Roman" w:cs="Times New Roman"/>
          <w:iCs/>
          <w:lang w:eastAsia="ar-SA"/>
        </w:rPr>
        <w:t>(2</w:t>
      </w:r>
      <w:r w:rsidRPr="00F640F5">
        <w:rPr>
          <w:rFonts w:ascii="Times New Roman" w:eastAsia="Times New Roman" w:hAnsi="Times New Roman" w:cs="Times New Roman"/>
          <w:lang w:eastAsia="ar-SA"/>
        </w:rPr>
        <w:t xml:space="preserve">), 99-107. </w:t>
      </w:r>
    </w:p>
    <w:p w14:paraId="00BAB743"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Dökmen, Y. Z. (2017). </w:t>
      </w:r>
      <w:r w:rsidRPr="00F640F5">
        <w:rPr>
          <w:rFonts w:ascii="Times New Roman" w:eastAsia="Times New Roman" w:hAnsi="Times New Roman" w:cs="Times New Roman"/>
          <w:i/>
          <w:iCs/>
          <w:lang w:eastAsia="ar-SA"/>
        </w:rPr>
        <w:t>Toplumsal cinsiyet: Sosyal psikolojik açıklamalar.</w:t>
      </w:r>
      <w:r w:rsidRPr="00F640F5">
        <w:rPr>
          <w:rFonts w:ascii="Times New Roman" w:eastAsia="Times New Roman" w:hAnsi="Times New Roman" w:cs="Times New Roman"/>
          <w:lang w:eastAsia="ar-SA"/>
        </w:rPr>
        <w:t xml:space="preserve"> İstanbul: Remzi Kitabevi.</w:t>
      </w:r>
    </w:p>
    <w:p w14:paraId="16152D6E" w14:textId="77777777" w:rsidR="00512018" w:rsidRPr="00F640F5" w:rsidRDefault="00512018" w:rsidP="003C62AB">
      <w:pPr>
        <w:spacing w:before="120" w:after="120" w:line="240" w:lineRule="auto"/>
        <w:jc w:val="both"/>
        <w:rPr>
          <w:rFonts w:ascii="Times New Roman" w:hAnsi="Times New Roman" w:cs="Times New Roman"/>
        </w:rPr>
      </w:pPr>
      <w:r w:rsidRPr="00F640F5">
        <w:rPr>
          <w:rFonts w:ascii="Times New Roman" w:hAnsi="Times New Roman" w:cs="Times New Roman"/>
        </w:rPr>
        <w:t xml:space="preserve">Döner, A. (2014). </w:t>
      </w:r>
      <w:r w:rsidRPr="00F640F5">
        <w:rPr>
          <w:rFonts w:ascii="Times New Roman" w:hAnsi="Times New Roman" w:cs="Times New Roman"/>
          <w:i/>
          <w:iCs/>
        </w:rPr>
        <w:t xml:space="preserve">Ergenlik dönemi yol haritası </w:t>
      </w:r>
      <w:r w:rsidRPr="00F640F5">
        <w:rPr>
          <w:rFonts w:ascii="Times New Roman" w:hAnsi="Times New Roman" w:cs="Times New Roman"/>
        </w:rPr>
        <w:t>(4. baskı). İstanbul: Işık Yayınları.</w:t>
      </w:r>
    </w:p>
    <w:p w14:paraId="457C8F42"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Dönmezer, S. (1996). Çağdaş toplumda şiddet ve mafia suçları. </w:t>
      </w:r>
      <w:r w:rsidRPr="00F640F5">
        <w:rPr>
          <w:rFonts w:ascii="Times New Roman" w:eastAsia="Times New Roman" w:hAnsi="Times New Roman" w:cs="Times New Roman"/>
          <w:i/>
          <w:iCs/>
          <w:lang w:eastAsia="ar-SA"/>
        </w:rPr>
        <w:t>Cogito,</w:t>
      </w:r>
      <w:r w:rsidRPr="00F640F5">
        <w:rPr>
          <w:rFonts w:ascii="Times New Roman" w:eastAsia="Times New Roman" w:hAnsi="Times New Roman" w:cs="Times New Roman"/>
          <w:lang w:eastAsia="ar-SA"/>
        </w:rPr>
        <w:t xml:space="preserve"> 6-7, 215-220.</w:t>
      </w:r>
    </w:p>
    <w:p w14:paraId="5690A217" w14:textId="663107B9" w:rsidR="00512018" w:rsidRPr="00F640F5" w:rsidRDefault="00512018" w:rsidP="003C62AB">
      <w:pPr>
        <w:spacing w:before="120" w:after="120" w:line="240" w:lineRule="auto"/>
        <w:jc w:val="both"/>
        <w:rPr>
          <w:rStyle w:val="Kpr"/>
          <w:rFonts w:ascii="Times New Roman" w:eastAsia="Times New Roman" w:hAnsi="Times New Roman" w:cs="Times New Roman"/>
          <w:color w:val="auto"/>
          <w:u w:val="none"/>
          <w:lang w:eastAsia="ar-SA"/>
        </w:rPr>
      </w:pPr>
      <w:r w:rsidRPr="00F640F5">
        <w:rPr>
          <w:rFonts w:ascii="Times New Roman" w:hAnsi="Times New Roman" w:cs="Times New Roman"/>
        </w:rPr>
        <w:t xml:space="preserve">Enticott, P. G., Ogloff, J. R. ve Bradshaw, J. L. (2006). Associations between laboratory measures of executive inhibitory control and self-reported impulsivity. </w:t>
      </w:r>
      <w:r w:rsidRPr="00F640F5">
        <w:rPr>
          <w:rFonts w:ascii="Times New Roman" w:hAnsi="Times New Roman" w:cs="Times New Roman"/>
          <w:i/>
          <w:iCs/>
        </w:rPr>
        <w:t xml:space="preserve">Personality and Individual Differences, </w:t>
      </w:r>
      <w:r w:rsidRPr="00F640F5">
        <w:rPr>
          <w:rFonts w:ascii="Times New Roman" w:hAnsi="Times New Roman" w:cs="Times New Roman"/>
        </w:rPr>
        <w:t xml:space="preserve">41(2), 285-94. </w:t>
      </w:r>
    </w:p>
    <w:p w14:paraId="05A73D0D"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Erdal, C. (2012). </w:t>
      </w:r>
      <w:r w:rsidRPr="00F640F5">
        <w:rPr>
          <w:rFonts w:ascii="Times New Roman" w:eastAsia="Times New Roman" w:hAnsi="Times New Roman" w:cs="Times New Roman"/>
          <w:i/>
          <w:iCs/>
          <w:lang w:eastAsia="ar-SA"/>
        </w:rPr>
        <w:t>Medyanın efendisi şiddet.</w:t>
      </w:r>
      <w:r w:rsidRPr="00F640F5">
        <w:rPr>
          <w:rFonts w:ascii="Times New Roman" w:eastAsia="Times New Roman" w:hAnsi="Times New Roman" w:cs="Times New Roman"/>
          <w:lang w:eastAsia="ar-SA"/>
        </w:rPr>
        <w:t xml:space="preserve"> İstanbul: Doruk Yayıncılık.</w:t>
      </w:r>
    </w:p>
    <w:p w14:paraId="7BDDD663"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Ergün, İ. (2015, 8 Aralık). </w:t>
      </w:r>
      <w:r w:rsidRPr="00F640F5">
        <w:rPr>
          <w:rFonts w:ascii="Times New Roman" w:eastAsia="Times New Roman" w:hAnsi="Times New Roman" w:cs="Times New Roman"/>
          <w:i/>
          <w:iCs/>
          <w:lang w:eastAsia="ar-SA"/>
        </w:rPr>
        <w:t>Efsaneler: PONG.</w:t>
      </w:r>
      <w:hyperlink r:id="rId12" w:history="1">
        <w:r w:rsidRPr="00F640F5">
          <w:rPr>
            <w:rStyle w:val="Kpr"/>
            <w:rFonts w:ascii="Times New Roman" w:eastAsia="Times New Roman" w:hAnsi="Times New Roman" w:cs="Times New Roman"/>
            <w:color w:val="auto"/>
            <w:u w:val="none"/>
            <w:lang w:eastAsia="ar-SA"/>
          </w:rPr>
          <w:t>https://www.merlininkazani.com/efsaneler-pong-makale-85270</w:t>
        </w:r>
      </w:hyperlink>
      <w:r w:rsidRPr="00F640F5">
        <w:rPr>
          <w:rFonts w:ascii="Times New Roman" w:hAnsi="Times New Roman" w:cs="Times New Roman"/>
        </w:rPr>
        <w:t>adresinden edinilmiştir.</w:t>
      </w:r>
    </w:p>
    <w:p w14:paraId="08769CCA"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Erten, Y. </w:t>
      </w:r>
      <w:r w:rsidR="00F640F5" w:rsidRPr="00F640F5">
        <w:rPr>
          <w:rFonts w:ascii="Times New Roman" w:eastAsia="Times New Roman" w:hAnsi="Times New Roman" w:cs="Times New Roman"/>
          <w:lang w:eastAsia="ar-SA"/>
        </w:rPr>
        <w:t>v</w:t>
      </w:r>
      <w:r w:rsidRPr="00F640F5">
        <w:rPr>
          <w:rFonts w:ascii="Times New Roman" w:eastAsia="Times New Roman" w:hAnsi="Times New Roman" w:cs="Times New Roman"/>
          <w:lang w:eastAsia="ar-SA"/>
        </w:rPr>
        <w:t xml:space="preserve">e Ardalı, C. (1996). Saldırganlık, şiddet ve terörün psiko-sosyal yapıları. </w:t>
      </w:r>
      <w:r w:rsidRPr="00F640F5">
        <w:rPr>
          <w:rFonts w:ascii="Times New Roman" w:eastAsia="Times New Roman" w:hAnsi="Times New Roman" w:cs="Times New Roman"/>
          <w:i/>
          <w:iCs/>
          <w:lang w:eastAsia="ar-SA"/>
        </w:rPr>
        <w:t xml:space="preserve">Cogito, </w:t>
      </w:r>
      <w:r w:rsidRPr="00F640F5">
        <w:rPr>
          <w:rFonts w:ascii="Times New Roman" w:eastAsia="Times New Roman" w:hAnsi="Times New Roman" w:cs="Times New Roman"/>
          <w:lang w:eastAsia="ar-SA"/>
        </w:rPr>
        <w:t>6-7, 143-165.</w:t>
      </w:r>
    </w:p>
    <w:p w14:paraId="49699892" w14:textId="02023E92"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Ferguson, C. J. (2007). The good, the Bad and the Ugly: A meta-analytic review of positive and negative effects of violent video games. </w:t>
      </w:r>
      <w:r w:rsidRPr="00F640F5">
        <w:rPr>
          <w:rFonts w:ascii="Times New Roman" w:eastAsia="Times New Roman" w:hAnsi="Times New Roman" w:cs="Times New Roman"/>
          <w:i/>
          <w:iCs/>
          <w:lang w:eastAsia="ar-SA"/>
        </w:rPr>
        <w:t xml:space="preserve">Psychiatric Quarterly, </w:t>
      </w:r>
      <w:r w:rsidRPr="00F640F5">
        <w:rPr>
          <w:rFonts w:ascii="Times New Roman" w:eastAsia="Times New Roman" w:hAnsi="Times New Roman" w:cs="Times New Roman"/>
          <w:iCs/>
          <w:lang w:eastAsia="ar-SA"/>
        </w:rPr>
        <w:t xml:space="preserve">78, </w:t>
      </w:r>
      <w:r w:rsidRPr="00F640F5">
        <w:rPr>
          <w:rFonts w:ascii="Times New Roman" w:eastAsia="Times New Roman" w:hAnsi="Times New Roman" w:cs="Times New Roman"/>
          <w:lang w:eastAsia="ar-SA"/>
        </w:rPr>
        <w:t xml:space="preserve">309- 316. </w:t>
      </w:r>
    </w:p>
    <w:p w14:paraId="730EF2CD" w14:textId="7F92D6AB" w:rsidR="00512018" w:rsidRPr="00F640F5" w:rsidRDefault="00512018" w:rsidP="00CC7216">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Fox, D. ve Verhovsek, R. (2002). </w:t>
      </w:r>
      <w:r w:rsidRPr="00F640F5">
        <w:rPr>
          <w:rFonts w:ascii="Times New Roman" w:eastAsia="Times New Roman" w:hAnsi="Times New Roman" w:cs="Times New Roman"/>
          <w:i/>
          <w:iCs/>
          <w:lang w:eastAsia="ar-SA"/>
        </w:rPr>
        <w:t>Micro Java Game Development.</w:t>
      </w:r>
      <w:r w:rsidRPr="00F640F5">
        <w:rPr>
          <w:rFonts w:ascii="Times New Roman" w:eastAsia="Times New Roman" w:hAnsi="Times New Roman" w:cs="Times New Roman"/>
          <w:lang w:eastAsia="ar-SA"/>
        </w:rPr>
        <w:t xml:space="preserve"> [DX Reader version]. Addison Wesley. </w:t>
      </w:r>
    </w:p>
    <w:p w14:paraId="1F85938B"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Friedman, T. (1995). Making sense of software: computer games and interactive textuality. S. G. Jones (Ed.), </w:t>
      </w:r>
      <w:r w:rsidRPr="00F640F5">
        <w:rPr>
          <w:rFonts w:ascii="Times New Roman" w:eastAsia="Times New Roman" w:hAnsi="Times New Roman" w:cs="Times New Roman"/>
          <w:i/>
          <w:iCs/>
          <w:lang w:eastAsia="ar-SA"/>
        </w:rPr>
        <w:t>CyberSociety: Computer-mediated communication and community</w:t>
      </w:r>
      <w:r w:rsidRPr="00F640F5">
        <w:rPr>
          <w:rFonts w:ascii="Times New Roman" w:eastAsia="Times New Roman" w:hAnsi="Times New Roman" w:cs="Times New Roman"/>
          <w:lang w:eastAsia="ar-SA"/>
        </w:rPr>
        <w:t xml:space="preserve"> içinde (s. 73-89). London: Sage.</w:t>
      </w:r>
    </w:p>
    <w:p w14:paraId="6279F2B7"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Fromm, E. (1994). </w:t>
      </w:r>
      <w:r w:rsidRPr="00F640F5">
        <w:rPr>
          <w:rFonts w:ascii="Times New Roman" w:eastAsia="Times New Roman" w:hAnsi="Times New Roman" w:cs="Times New Roman"/>
          <w:i/>
          <w:iCs/>
          <w:lang w:eastAsia="ar-SA"/>
        </w:rPr>
        <w:t>Sevginin ve şiddetin kaynağı</w:t>
      </w:r>
      <w:r w:rsidRPr="00F640F5">
        <w:rPr>
          <w:rFonts w:ascii="Times New Roman" w:eastAsia="Times New Roman" w:hAnsi="Times New Roman" w:cs="Times New Roman"/>
          <w:lang w:eastAsia="ar-SA"/>
        </w:rPr>
        <w:t xml:space="preserve"> (6. baskı) (Y. Salman ve N. İçten, Çev.). İstanbul: Payel. </w:t>
      </w:r>
    </w:p>
    <w:p w14:paraId="7B6151A9"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lastRenderedPageBreak/>
        <w:t xml:space="preserve">Gençoğlu, C., Kumcağız, H. ve Ersanlı, H. (2014). Ergenlerin şiddet eğilimine etki eden ailevi faktörler. </w:t>
      </w:r>
      <w:r w:rsidRPr="00F640F5">
        <w:rPr>
          <w:rFonts w:ascii="Times New Roman" w:eastAsia="Times New Roman" w:hAnsi="Times New Roman" w:cs="Times New Roman"/>
          <w:i/>
          <w:iCs/>
          <w:lang w:eastAsia="ar-SA"/>
        </w:rPr>
        <w:t>Turkish studies: International Periodical for the languages, literature and history of Turkish or Turkic,</w:t>
      </w:r>
      <w:r w:rsidRPr="00F640F5">
        <w:rPr>
          <w:rFonts w:ascii="Times New Roman" w:eastAsia="Times New Roman" w:hAnsi="Times New Roman" w:cs="Times New Roman"/>
          <w:lang w:eastAsia="ar-SA"/>
        </w:rPr>
        <w:t xml:space="preserve"> 9(2), 639-652. </w:t>
      </w:r>
    </w:p>
    <w:p w14:paraId="5F86B1E9" w14:textId="62546968"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Giles, J.W. ve Heyman, G. D. (2005). Preschoolers use of trait-relevant information to evaluate the appropriateness of an aggressive response. </w:t>
      </w:r>
      <w:r w:rsidRPr="00F640F5">
        <w:rPr>
          <w:rFonts w:ascii="Times New Roman" w:eastAsia="Times New Roman" w:hAnsi="Times New Roman" w:cs="Times New Roman"/>
          <w:i/>
          <w:iCs/>
          <w:lang w:eastAsia="ar-SA"/>
        </w:rPr>
        <w:t>Aggressive behavior,</w:t>
      </w:r>
      <w:r w:rsidRPr="00F640F5">
        <w:rPr>
          <w:rFonts w:ascii="Times New Roman" w:eastAsia="Times New Roman" w:hAnsi="Times New Roman" w:cs="Times New Roman"/>
          <w:lang w:eastAsia="ar-SA"/>
        </w:rPr>
        <w:t xml:space="preserve"> 31, 498-509. </w:t>
      </w:r>
    </w:p>
    <w:p w14:paraId="4D6418AD" w14:textId="0A5A7180"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Grusser, S.M., Thalemann, R. ve Griffiths, M. D. (2007). Excessive computer game playing: evidence for addiction and aggression? </w:t>
      </w:r>
      <w:r w:rsidRPr="00F640F5">
        <w:rPr>
          <w:rFonts w:ascii="Times New Roman" w:eastAsia="Times New Roman" w:hAnsi="Times New Roman" w:cs="Times New Roman"/>
          <w:i/>
          <w:iCs/>
          <w:lang w:eastAsia="ar-SA"/>
        </w:rPr>
        <w:t xml:space="preserve">Cyberpsychol Behavaviour, </w:t>
      </w:r>
      <w:r w:rsidRPr="00F640F5">
        <w:rPr>
          <w:rFonts w:ascii="Times New Roman" w:eastAsia="Times New Roman" w:hAnsi="Times New Roman" w:cs="Times New Roman"/>
          <w:lang w:eastAsia="ar-SA"/>
        </w:rPr>
        <w:t xml:space="preserve">10(2), 290-292. </w:t>
      </w:r>
    </w:p>
    <w:p w14:paraId="1413874E" w14:textId="77777777" w:rsidR="00512018" w:rsidRPr="00F640F5" w:rsidRDefault="00512018" w:rsidP="003C62AB">
      <w:pPr>
        <w:spacing w:before="120" w:after="120" w:line="240" w:lineRule="auto"/>
        <w:jc w:val="both"/>
        <w:rPr>
          <w:rStyle w:val="Kpr"/>
          <w:rFonts w:ascii="Times New Roman" w:hAnsi="Times New Roman" w:cs="Times New Roman"/>
          <w:color w:val="auto"/>
          <w:u w:val="none"/>
        </w:rPr>
      </w:pPr>
      <w:r w:rsidRPr="00F640F5">
        <w:rPr>
          <w:rFonts w:ascii="Times New Roman" w:hAnsi="Times New Roman" w:cs="Times New Roman"/>
        </w:rPr>
        <w:t xml:space="preserve">Hollander, E., Evers, M. (2001). New Developments in impulsivity. </w:t>
      </w:r>
      <w:r w:rsidRPr="00F640F5">
        <w:rPr>
          <w:rFonts w:ascii="Times New Roman" w:hAnsi="Times New Roman" w:cs="Times New Roman"/>
          <w:i/>
          <w:iCs/>
        </w:rPr>
        <w:t>The Lancet,358</w:t>
      </w:r>
      <w:r w:rsidRPr="00F640F5">
        <w:rPr>
          <w:rFonts w:ascii="Times New Roman" w:hAnsi="Times New Roman" w:cs="Times New Roman"/>
        </w:rPr>
        <w:t xml:space="preserve">(9286), 949-50. </w:t>
      </w:r>
      <w:hyperlink r:id="rId13" w:history="1">
        <w:r w:rsidRPr="00F640F5">
          <w:rPr>
            <w:rStyle w:val="Kpr"/>
            <w:rFonts w:ascii="Times New Roman" w:hAnsi="Times New Roman" w:cs="Times New Roman"/>
            <w:color w:val="auto"/>
            <w:u w:val="none"/>
          </w:rPr>
          <w:t>DOI: 10.1016/S0140-6736(01)06114-1</w:t>
        </w:r>
      </w:hyperlink>
    </w:p>
    <w:p w14:paraId="4C3A88BD"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Işıker, F. (2011). </w:t>
      </w:r>
      <w:r w:rsidRPr="00F640F5">
        <w:rPr>
          <w:rFonts w:ascii="Times New Roman" w:eastAsia="Times New Roman" w:hAnsi="Times New Roman" w:cs="Times New Roman"/>
          <w:i/>
          <w:iCs/>
          <w:lang w:eastAsia="ar-SA"/>
        </w:rPr>
        <w:t>Televizyon yayınlarında şiddet</w:t>
      </w:r>
      <w:r w:rsidRPr="00F640F5">
        <w:rPr>
          <w:rFonts w:ascii="Times New Roman" w:eastAsia="Times New Roman" w:hAnsi="Times New Roman" w:cs="Times New Roman"/>
          <w:lang w:eastAsia="ar-SA"/>
        </w:rPr>
        <w:t xml:space="preserve"> (Uzmanlık tezi). T.C. Radyo ve Televizyon Üst Kurulu, Ankara. </w:t>
      </w:r>
    </w:p>
    <w:p w14:paraId="7C9C867C"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İnaltekin, H. (2017). Lise öğrencilerinde şiddet eğilimi ve medya etkileşimi (İstanbul Kasımpaşa Çok Programlı Anadolu Lisesi örneği) (Yüksek </w:t>
      </w:r>
      <w:r w:rsidR="00F640F5" w:rsidRPr="00F640F5">
        <w:rPr>
          <w:rFonts w:ascii="Times New Roman" w:eastAsia="Times New Roman" w:hAnsi="Times New Roman" w:cs="Times New Roman"/>
          <w:lang w:eastAsia="ar-SA"/>
        </w:rPr>
        <w:t>lisans tezi</w:t>
      </w:r>
      <w:r w:rsidRPr="00F640F5">
        <w:rPr>
          <w:rFonts w:ascii="Times New Roman" w:eastAsia="Times New Roman" w:hAnsi="Times New Roman" w:cs="Times New Roman"/>
          <w:lang w:eastAsia="ar-SA"/>
        </w:rPr>
        <w:t>). İstanbul Sabahattin Zaim Üniversitesi Sosyal Bilimler Enstitüsü, İstanbul.</w:t>
      </w:r>
    </w:p>
    <w:p w14:paraId="1BE03C5C"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hAnsi="Times New Roman" w:cs="Times New Roman"/>
        </w:rPr>
        <w:t xml:space="preserve">İnanç Yazgan, B., Bilgin, M. ve Atıcı Kılıç, M. (2013). </w:t>
      </w:r>
      <w:r w:rsidRPr="00F640F5">
        <w:rPr>
          <w:rFonts w:ascii="Times New Roman" w:hAnsi="Times New Roman" w:cs="Times New Roman"/>
          <w:i/>
          <w:iCs/>
        </w:rPr>
        <w:t>Gelişim psikolojisi</w:t>
      </w:r>
      <w:r w:rsidRPr="00F640F5">
        <w:rPr>
          <w:rFonts w:ascii="Times New Roman" w:hAnsi="Times New Roman" w:cs="Times New Roman"/>
        </w:rPr>
        <w:t xml:space="preserve"> (9. baskı). Ankara: Pagem Akademi.</w:t>
      </w:r>
    </w:p>
    <w:p w14:paraId="04784BE6"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Jensen, F. E. ve Nutt, A. E. (2018). Ergen beyni (3. baskı) (C.E. Topaktaş, Çev.). İstanbul: Hep Kitap.</w:t>
      </w:r>
    </w:p>
    <w:p w14:paraId="16046C0E" w14:textId="4AC0E6BC"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Johansson, A. ve Götestam, K. G. (2004).Internet addiction: Characteristics of a questionnaire and prevalence in Norwegian youth (12-18 years). </w:t>
      </w:r>
      <w:r w:rsidRPr="00F640F5">
        <w:rPr>
          <w:rFonts w:ascii="Times New Roman" w:hAnsi="Times New Roman" w:cs="Times New Roman"/>
          <w:i/>
          <w:iCs/>
        </w:rPr>
        <w:t xml:space="preserve">Scandinavian Journal of Psychology, </w:t>
      </w:r>
      <w:r w:rsidRPr="00F640F5">
        <w:rPr>
          <w:rFonts w:ascii="Times New Roman" w:eastAsia="Times New Roman" w:hAnsi="Times New Roman" w:cs="Times New Roman"/>
          <w:i/>
          <w:iCs/>
          <w:lang w:eastAsia="ar-SA"/>
        </w:rPr>
        <w:t>45</w:t>
      </w:r>
      <w:r w:rsidRPr="00F640F5">
        <w:rPr>
          <w:rFonts w:ascii="Times New Roman" w:eastAsia="Times New Roman" w:hAnsi="Times New Roman" w:cs="Times New Roman"/>
          <w:lang w:eastAsia="ar-SA"/>
        </w:rPr>
        <w:t xml:space="preserve">(3), 223-229. </w:t>
      </w:r>
    </w:p>
    <w:p w14:paraId="42B22316"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Karaaslan Aydoğdu, İ. (2015). Dijital oyunlar ve dijital şiddet farkındalığı: ebeveyn ve çocuklar üzerinde yapılan karşılaştırmalı bir analiz. [Elektronik Dergi]. </w:t>
      </w:r>
      <w:r w:rsidRPr="00F640F5">
        <w:rPr>
          <w:rFonts w:ascii="Times New Roman" w:eastAsia="Times New Roman" w:hAnsi="Times New Roman" w:cs="Times New Roman"/>
          <w:i/>
          <w:iCs/>
          <w:lang w:eastAsia="ar-SA"/>
        </w:rPr>
        <w:t>Uluslararası Sosyal Araştırmalar Dergisi</w:t>
      </w:r>
      <w:r w:rsidRPr="00F640F5">
        <w:rPr>
          <w:rFonts w:ascii="Times New Roman" w:eastAsia="Times New Roman" w:hAnsi="Times New Roman" w:cs="Times New Roman"/>
          <w:lang w:eastAsia="ar-SA"/>
        </w:rPr>
        <w:t xml:space="preserve">, </w:t>
      </w:r>
      <w:r w:rsidRPr="00F640F5">
        <w:rPr>
          <w:rFonts w:ascii="Times New Roman" w:eastAsia="Times New Roman" w:hAnsi="Times New Roman" w:cs="Times New Roman"/>
          <w:i/>
          <w:iCs/>
          <w:lang w:eastAsia="ar-SA"/>
        </w:rPr>
        <w:t>8</w:t>
      </w:r>
      <w:r w:rsidRPr="00F640F5">
        <w:rPr>
          <w:rFonts w:ascii="Times New Roman" w:eastAsia="Times New Roman" w:hAnsi="Times New Roman" w:cs="Times New Roman"/>
          <w:lang w:eastAsia="ar-SA"/>
        </w:rPr>
        <w:t>(36), 806-818.</w:t>
      </w:r>
    </w:p>
    <w:p w14:paraId="46F8E034"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Kaya, A. B. (2013). </w:t>
      </w:r>
      <w:r w:rsidRPr="00F640F5">
        <w:rPr>
          <w:rFonts w:ascii="Times New Roman" w:eastAsia="Times New Roman" w:hAnsi="Times New Roman" w:cs="Times New Roman"/>
          <w:i/>
          <w:iCs/>
          <w:lang w:eastAsia="ar-SA"/>
        </w:rPr>
        <w:t>Çevrimiçi oyun bağımlılığı ölçeğinin geliştirilmesi: geçerlik ve güvenirlik çalışması</w:t>
      </w:r>
      <w:r w:rsidRPr="00F640F5">
        <w:rPr>
          <w:rFonts w:ascii="Times New Roman" w:eastAsia="Times New Roman" w:hAnsi="Times New Roman" w:cs="Times New Roman"/>
          <w:lang w:eastAsia="ar-SA"/>
        </w:rPr>
        <w:t xml:space="preserve"> (Yüksek lisans tezi). Gaziosmanpaşa Üniversitesi Eğitim Bilimleri Enstitüsü, Tokat. </w:t>
      </w:r>
    </w:p>
    <w:p w14:paraId="54BE033B"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Kirriemuir, J. (2002). Video gaming, education and digital learning technologies. [Elektronik Dergi]. </w:t>
      </w:r>
      <w:r w:rsidRPr="00F640F5">
        <w:rPr>
          <w:rFonts w:ascii="Times New Roman" w:eastAsia="Times New Roman" w:hAnsi="Times New Roman" w:cs="Times New Roman"/>
          <w:i/>
          <w:iCs/>
          <w:lang w:eastAsia="ar-SA"/>
        </w:rPr>
        <w:t>D-Lib Magazine</w:t>
      </w:r>
      <w:r w:rsidRPr="00F640F5">
        <w:rPr>
          <w:rFonts w:ascii="Times New Roman" w:eastAsia="Times New Roman" w:hAnsi="Times New Roman" w:cs="Times New Roman"/>
          <w:lang w:eastAsia="ar-SA"/>
        </w:rPr>
        <w:t xml:space="preserve">, </w:t>
      </w:r>
      <w:r w:rsidRPr="00F640F5">
        <w:rPr>
          <w:rFonts w:ascii="Times New Roman" w:eastAsia="Times New Roman" w:hAnsi="Times New Roman" w:cs="Times New Roman"/>
          <w:i/>
          <w:iCs/>
          <w:lang w:eastAsia="ar-SA"/>
        </w:rPr>
        <w:t>8</w:t>
      </w:r>
      <w:r w:rsidRPr="00F640F5">
        <w:rPr>
          <w:rFonts w:ascii="Times New Roman" w:eastAsia="Times New Roman" w:hAnsi="Times New Roman" w:cs="Times New Roman"/>
          <w:lang w:eastAsia="ar-SA"/>
        </w:rPr>
        <w:t>(2). DOI: 10.1045/february2002-kirriemuir</w:t>
      </w:r>
    </w:p>
    <w:p w14:paraId="188ECE32"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Kocaman, O., Aktepe, E. ve Sönmez, Y. (2017). Isparta il merkezi lise öğrencilerinde olası internet bağımlılığı ile saldırganlık ve empati düzeyleri arasındaki ilişkinin incelenmesi. </w:t>
      </w:r>
      <w:r w:rsidRPr="00F640F5">
        <w:rPr>
          <w:rFonts w:ascii="Times New Roman" w:eastAsia="Times New Roman" w:hAnsi="Times New Roman" w:cs="Times New Roman"/>
          <w:i/>
          <w:iCs/>
          <w:lang w:eastAsia="ar-SA"/>
        </w:rPr>
        <w:t>Anadolu Psikiyatri Dergisi, 18</w:t>
      </w:r>
      <w:r w:rsidRPr="00F640F5">
        <w:rPr>
          <w:rFonts w:ascii="Times New Roman" w:eastAsia="Times New Roman" w:hAnsi="Times New Roman" w:cs="Times New Roman"/>
          <w:lang w:eastAsia="ar-SA"/>
        </w:rPr>
        <w:t xml:space="preserve">(6), 602-610. </w:t>
      </w:r>
    </w:p>
    <w:p w14:paraId="39890CE3"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Kulaksızoğlu, A. (2004). </w:t>
      </w:r>
      <w:r w:rsidRPr="00F640F5">
        <w:rPr>
          <w:rFonts w:ascii="Times New Roman" w:eastAsia="Times New Roman" w:hAnsi="Times New Roman" w:cs="Times New Roman"/>
          <w:i/>
          <w:iCs/>
          <w:lang w:eastAsia="ar-SA"/>
        </w:rPr>
        <w:t>Ergenlik psikolojisi</w:t>
      </w:r>
      <w:r w:rsidRPr="00F640F5">
        <w:rPr>
          <w:rFonts w:ascii="Times New Roman" w:eastAsia="Times New Roman" w:hAnsi="Times New Roman" w:cs="Times New Roman"/>
          <w:lang w:eastAsia="ar-SA"/>
        </w:rPr>
        <w:t xml:space="preserve"> (6. baskı). İstanbul: Remzi Yayınevi.</w:t>
      </w:r>
    </w:p>
    <w:p w14:paraId="59C02732"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Lorenz, K. (1996). Saldırganlığın spontanlığı. </w:t>
      </w:r>
      <w:r w:rsidRPr="00F640F5">
        <w:rPr>
          <w:rFonts w:ascii="Times New Roman" w:eastAsia="Times New Roman" w:hAnsi="Times New Roman" w:cs="Times New Roman"/>
          <w:i/>
          <w:iCs/>
          <w:lang w:eastAsia="ar-SA"/>
        </w:rPr>
        <w:t>Cogito,</w:t>
      </w:r>
      <w:r w:rsidRPr="00F640F5">
        <w:rPr>
          <w:rFonts w:ascii="Times New Roman" w:eastAsia="Times New Roman" w:hAnsi="Times New Roman" w:cs="Times New Roman"/>
          <w:lang w:eastAsia="ar-SA"/>
        </w:rPr>
        <w:t xml:space="preserve"> 6-7, 165-168. </w:t>
      </w:r>
    </w:p>
    <w:p w14:paraId="3BAC94FD" w14:textId="65608CB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lastRenderedPageBreak/>
        <w:t>Mentzoni, R.A., Brunborg, G. S., Molde, H., Myrseth, H., Skouvere, K.J., Hetland, J. ve Pallesen, S. (2011). Problematic video game use: Estimated prevalence and associations with mental and physical health.</w:t>
      </w:r>
      <w:r w:rsidRPr="00F640F5">
        <w:rPr>
          <w:rFonts w:ascii="Times New Roman" w:eastAsia="Times New Roman" w:hAnsi="Times New Roman" w:cs="Times New Roman"/>
          <w:i/>
          <w:iCs/>
          <w:lang w:eastAsia="ar-SA"/>
        </w:rPr>
        <w:t>Cyberpsychology, Behavior, and Social Networking</w:t>
      </w:r>
      <w:r w:rsidRPr="00F640F5">
        <w:rPr>
          <w:rFonts w:ascii="Times New Roman" w:eastAsia="Times New Roman" w:hAnsi="Times New Roman" w:cs="Times New Roman"/>
          <w:lang w:eastAsia="ar-SA"/>
        </w:rPr>
        <w:t xml:space="preserve">, </w:t>
      </w:r>
      <w:r w:rsidRPr="00F640F5">
        <w:rPr>
          <w:rFonts w:ascii="Times New Roman" w:eastAsia="Times New Roman" w:hAnsi="Times New Roman" w:cs="Times New Roman"/>
          <w:i/>
          <w:iCs/>
          <w:lang w:eastAsia="ar-SA"/>
        </w:rPr>
        <w:t>14</w:t>
      </w:r>
      <w:r w:rsidRPr="00F640F5">
        <w:rPr>
          <w:rFonts w:ascii="Times New Roman" w:eastAsia="Times New Roman" w:hAnsi="Times New Roman" w:cs="Times New Roman"/>
          <w:lang w:eastAsia="ar-SA"/>
        </w:rPr>
        <w:t xml:space="preserve">(10), 591-596. </w:t>
      </w:r>
    </w:p>
    <w:p w14:paraId="66DC6FFF" w14:textId="77777777" w:rsidR="00512018" w:rsidRPr="00F640F5" w:rsidRDefault="00512018" w:rsidP="003C62AB">
      <w:pPr>
        <w:spacing w:before="120" w:after="120" w:line="240" w:lineRule="auto"/>
        <w:jc w:val="both"/>
        <w:rPr>
          <w:rFonts w:ascii="Times New Roman" w:hAnsi="Times New Roman" w:cs="Times New Roman"/>
        </w:rPr>
      </w:pPr>
      <w:r w:rsidRPr="00F640F5">
        <w:rPr>
          <w:rFonts w:ascii="Times New Roman" w:hAnsi="Times New Roman" w:cs="Times New Roman"/>
        </w:rPr>
        <w:t xml:space="preserve">Ögel, K., Ermağan, E., Eke, C. Y. ve Taner, S. (2007). Madde deneyen ve denemeyen ergenlerde sosyal aktivitelere katılım: İstanbul örneklemi. </w:t>
      </w:r>
      <w:r w:rsidRPr="00F640F5">
        <w:rPr>
          <w:rFonts w:ascii="Times New Roman" w:hAnsi="Times New Roman" w:cs="Times New Roman"/>
          <w:i/>
          <w:iCs/>
        </w:rPr>
        <w:t>Bağımlılık Dergisi</w:t>
      </w:r>
      <w:r w:rsidRPr="00F640F5">
        <w:rPr>
          <w:rFonts w:ascii="Times New Roman" w:hAnsi="Times New Roman" w:cs="Times New Roman"/>
        </w:rPr>
        <w:t xml:space="preserve">, </w:t>
      </w:r>
      <w:r w:rsidRPr="00F640F5">
        <w:rPr>
          <w:rFonts w:ascii="Times New Roman" w:hAnsi="Times New Roman" w:cs="Times New Roman"/>
          <w:i/>
          <w:iCs/>
        </w:rPr>
        <w:t>8</w:t>
      </w:r>
      <w:r w:rsidRPr="00F640F5">
        <w:rPr>
          <w:rFonts w:ascii="Times New Roman" w:hAnsi="Times New Roman" w:cs="Times New Roman"/>
        </w:rPr>
        <w:t>(1), 18-23.</w:t>
      </w:r>
    </w:p>
    <w:p w14:paraId="31C16B6B"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Öngören, M. T., Yanık, F., İşcan, C. ve Demirergi, N. (1994). </w:t>
      </w:r>
      <w:r w:rsidRPr="00F640F5">
        <w:rPr>
          <w:rFonts w:ascii="Times New Roman" w:eastAsia="Times New Roman" w:hAnsi="Times New Roman" w:cs="Times New Roman"/>
          <w:i/>
          <w:iCs/>
          <w:lang w:eastAsia="ar-SA"/>
        </w:rPr>
        <w:t>Bu ne şiddet.</w:t>
      </w:r>
      <w:r w:rsidRPr="00F640F5">
        <w:rPr>
          <w:rFonts w:ascii="Times New Roman" w:eastAsia="Times New Roman" w:hAnsi="Times New Roman" w:cs="Times New Roman"/>
          <w:lang w:eastAsia="ar-SA"/>
        </w:rPr>
        <w:t xml:space="preserve"> Ankara: Kitle Yayınları.</w:t>
      </w:r>
    </w:p>
    <w:p w14:paraId="6442C348"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Özgür, G., Yörükoğlu, G. ve Arabacı Baysan, L. (2011). Lise öğrencilerinin şiddet algıları, şiddet eğilim düzeyleri ve etkileyen faktörler. </w:t>
      </w:r>
      <w:r w:rsidRPr="00F640F5">
        <w:rPr>
          <w:rFonts w:ascii="Times New Roman" w:eastAsia="Times New Roman" w:hAnsi="Times New Roman" w:cs="Times New Roman"/>
          <w:i/>
          <w:iCs/>
          <w:lang w:eastAsia="ar-SA"/>
        </w:rPr>
        <w:t>Psikiyatri Hemşireliği Dergisi,2</w:t>
      </w:r>
      <w:r w:rsidRPr="00F640F5">
        <w:rPr>
          <w:rFonts w:ascii="Times New Roman" w:eastAsia="Times New Roman" w:hAnsi="Times New Roman" w:cs="Times New Roman"/>
          <w:lang w:eastAsia="ar-SA"/>
        </w:rPr>
        <w:t xml:space="preserve">(2), 53-60. </w:t>
      </w:r>
    </w:p>
    <w:p w14:paraId="704A9212"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Özhan, S. (2011). Dijital oyunlarda değerlendirme ve sınıflandırma sistemleri ve türkiye açısından öneriler. </w:t>
      </w:r>
      <w:r w:rsidRPr="00F640F5">
        <w:rPr>
          <w:rFonts w:ascii="Times New Roman" w:eastAsia="Times New Roman" w:hAnsi="Times New Roman" w:cs="Times New Roman"/>
          <w:i/>
          <w:iCs/>
          <w:lang w:eastAsia="ar-SA"/>
        </w:rPr>
        <w:t>Aile ve Toplum</w:t>
      </w:r>
      <w:r w:rsidRPr="00F640F5">
        <w:rPr>
          <w:rFonts w:ascii="Times New Roman" w:eastAsia="Times New Roman" w:hAnsi="Times New Roman" w:cs="Times New Roman"/>
          <w:lang w:eastAsia="ar-SA"/>
        </w:rPr>
        <w:t xml:space="preserve">, </w:t>
      </w:r>
      <w:r w:rsidRPr="00F640F5">
        <w:rPr>
          <w:rFonts w:ascii="Times New Roman" w:eastAsia="Times New Roman" w:hAnsi="Times New Roman" w:cs="Times New Roman"/>
          <w:i/>
          <w:iCs/>
          <w:lang w:eastAsia="ar-SA"/>
        </w:rPr>
        <w:t>7</w:t>
      </w:r>
      <w:r w:rsidRPr="00F640F5">
        <w:rPr>
          <w:rFonts w:ascii="Times New Roman" w:eastAsia="Times New Roman" w:hAnsi="Times New Roman" w:cs="Times New Roman"/>
          <w:lang w:eastAsia="ar-SA"/>
        </w:rPr>
        <w:t xml:space="preserve">(25), 21-33. </w:t>
      </w:r>
    </w:p>
    <w:p w14:paraId="77D2B279" w14:textId="44034131"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Pesen, A. ve Şanlı, T. (2018). Ortaokul öğrencilerinde bilgisayar oyun bağımlılığı düzeyinin çeşitli değişkenlere göre incelenmesi. </w:t>
      </w:r>
      <w:r w:rsidRPr="00F640F5">
        <w:rPr>
          <w:rFonts w:ascii="Times New Roman" w:eastAsia="Times New Roman" w:hAnsi="Times New Roman" w:cs="Times New Roman"/>
          <w:i/>
          <w:iCs/>
          <w:lang w:eastAsia="ar-SA"/>
        </w:rPr>
        <w:t>AJIT-e Online Academic Journal of Information Technology,9</w:t>
      </w:r>
      <w:r w:rsidRPr="00F640F5">
        <w:rPr>
          <w:rFonts w:ascii="Times New Roman" w:eastAsia="Times New Roman" w:hAnsi="Times New Roman" w:cs="Times New Roman"/>
          <w:lang w:eastAsia="ar-SA"/>
        </w:rPr>
        <w:t xml:space="preserve">(34), 105-117. </w:t>
      </w:r>
    </w:p>
    <w:p w14:paraId="6915C890"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Sallan Gül, S. (2013). </w:t>
      </w:r>
      <w:r w:rsidRPr="00F640F5">
        <w:rPr>
          <w:rFonts w:ascii="Times New Roman" w:eastAsia="Times New Roman" w:hAnsi="Times New Roman" w:cs="Times New Roman"/>
          <w:i/>
          <w:iCs/>
          <w:lang w:eastAsia="ar-SA"/>
        </w:rPr>
        <w:t>Türkiyede kadın sığınma evleri erkek şiddetinden uzak yaşama açılan kapılar mı?</w:t>
      </w:r>
      <w:r w:rsidRPr="00F640F5">
        <w:rPr>
          <w:rFonts w:ascii="Times New Roman" w:eastAsia="Times New Roman" w:hAnsi="Times New Roman" w:cs="Times New Roman"/>
          <w:lang w:eastAsia="ar-SA"/>
        </w:rPr>
        <w:t xml:space="preserve"> (2. baskı). Ankara: Bağlam Yayınları.</w:t>
      </w:r>
    </w:p>
    <w:p w14:paraId="03BC18DA" w14:textId="3E42AAF5"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Sarsar, F., Başbay, M. ve Başbay, A. (2015). Öğrenme-öğretme sürecinde sosyal medya kullanımı. </w:t>
      </w:r>
      <w:r w:rsidRPr="00F640F5">
        <w:rPr>
          <w:rFonts w:ascii="Times New Roman" w:eastAsia="Times New Roman" w:hAnsi="Times New Roman" w:cs="Times New Roman"/>
          <w:i/>
          <w:iCs/>
          <w:lang w:eastAsia="ar-SA"/>
        </w:rPr>
        <w:t>Mersin Üniversitesi Eğitim Fakültesi Dergisi,11</w:t>
      </w:r>
      <w:r w:rsidRPr="00F640F5">
        <w:rPr>
          <w:rFonts w:ascii="Times New Roman" w:eastAsia="Times New Roman" w:hAnsi="Times New Roman" w:cs="Times New Roman"/>
          <w:lang w:eastAsia="ar-SA"/>
        </w:rPr>
        <w:t xml:space="preserve">(2), 418-431. </w:t>
      </w:r>
    </w:p>
    <w:p w14:paraId="6212232F" w14:textId="1EA541B0"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Uhlmanna, E. ve Swanson, J. (2004). Exposure to violent video games ıncreases automatic aggressiveness. </w:t>
      </w:r>
      <w:r w:rsidRPr="00F640F5">
        <w:rPr>
          <w:rFonts w:ascii="Times New Roman" w:eastAsia="Times New Roman" w:hAnsi="Times New Roman" w:cs="Times New Roman"/>
          <w:i/>
          <w:lang w:eastAsia="ar-SA"/>
        </w:rPr>
        <w:t>Journal of Adolescence</w:t>
      </w:r>
      <w:r w:rsidRPr="00F640F5">
        <w:rPr>
          <w:rFonts w:ascii="Times New Roman" w:eastAsia="Times New Roman" w:hAnsi="Times New Roman" w:cs="Times New Roman"/>
          <w:iCs/>
          <w:lang w:eastAsia="ar-SA"/>
        </w:rPr>
        <w:t xml:space="preserve">, </w:t>
      </w:r>
      <w:r w:rsidRPr="00F640F5">
        <w:rPr>
          <w:rFonts w:ascii="Times New Roman" w:eastAsia="Times New Roman" w:hAnsi="Times New Roman" w:cs="Times New Roman"/>
          <w:i/>
          <w:lang w:eastAsia="ar-SA"/>
        </w:rPr>
        <w:t>27</w:t>
      </w:r>
      <w:r w:rsidRPr="00F640F5">
        <w:rPr>
          <w:rFonts w:ascii="Times New Roman" w:eastAsia="Times New Roman" w:hAnsi="Times New Roman" w:cs="Times New Roman"/>
          <w:iCs/>
          <w:lang w:eastAsia="ar-SA"/>
        </w:rPr>
        <w:t>, 41</w:t>
      </w:r>
      <w:r w:rsidR="00F640F5" w:rsidRPr="00F640F5">
        <w:rPr>
          <w:rFonts w:ascii="Times New Roman" w:eastAsia="Times New Roman" w:hAnsi="Times New Roman" w:cs="Times New Roman"/>
          <w:lang w:eastAsia="ar-SA"/>
        </w:rPr>
        <w:t>-</w:t>
      </w:r>
      <w:r w:rsidRPr="00F640F5">
        <w:rPr>
          <w:rFonts w:ascii="Times New Roman" w:eastAsia="Times New Roman" w:hAnsi="Times New Roman" w:cs="Times New Roman"/>
          <w:lang w:eastAsia="ar-SA"/>
        </w:rPr>
        <w:t xml:space="preserve">52. </w:t>
      </w:r>
    </w:p>
    <w:p w14:paraId="6CDCA08E"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Uludağlı Peke, N. ve Sayıl, M. (2009). Orta ve ileri ergenlik döneminde risk alma davranışı: Ebeveyn ve akranların rolü. </w:t>
      </w:r>
      <w:r w:rsidRPr="00F640F5">
        <w:rPr>
          <w:rFonts w:ascii="Times New Roman" w:eastAsia="Times New Roman" w:hAnsi="Times New Roman" w:cs="Times New Roman"/>
          <w:i/>
          <w:iCs/>
          <w:lang w:eastAsia="ar-SA"/>
        </w:rPr>
        <w:t>Türk Psikoloji Yazıları</w:t>
      </w:r>
      <w:r w:rsidRPr="00F640F5">
        <w:rPr>
          <w:rFonts w:ascii="Times New Roman" w:eastAsia="Times New Roman" w:hAnsi="Times New Roman" w:cs="Times New Roman"/>
          <w:lang w:eastAsia="ar-SA"/>
        </w:rPr>
        <w:t>, </w:t>
      </w:r>
      <w:r w:rsidRPr="00F640F5">
        <w:rPr>
          <w:rFonts w:ascii="Times New Roman" w:eastAsia="Times New Roman" w:hAnsi="Times New Roman" w:cs="Times New Roman"/>
          <w:i/>
          <w:iCs/>
          <w:lang w:eastAsia="ar-SA"/>
        </w:rPr>
        <w:t>12</w:t>
      </w:r>
      <w:r w:rsidRPr="00F640F5">
        <w:rPr>
          <w:rFonts w:ascii="Times New Roman" w:eastAsia="Times New Roman" w:hAnsi="Times New Roman" w:cs="Times New Roman"/>
          <w:lang w:eastAsia="ar-SA"/>
        </w:rPr>
        <w:t>(23), 14-24.</w:t>
      </w:r>
    </w:p>
    <w:p w14:paraId="670869A9"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Uzbay, T. (2017). </w:t>
      </w:r>
      <w:r w:rsidRPr="00F640F5">
        <w:rPr>
          <w:rFonts w:ascii="Times New Roman" w:eastAsia="Times New Roman" w:hAnsi="Times New Roman" w:cs="Times New Roman"/>
          <w:i/>
          <w:iCs/>
          <w:lang w:eastAsia="ar-SA"/>
        </w:rPr>
        <w:t xml:space="preserve">Görünmeyen beyin., </w:t>
      </w:r>
      <w:r w:rsidRPr="00F640F5">
        <w:rPr>
          <w:rFonts w:ascii="Times New Roman" w:eastAsia="Times New Roman" w:hAnsi="Times New Roman" w:cs="Times New Roman"/>
          <w:lang w:eastAsia="ar-SA"/>
        </w:rPr>
        <w:t>İstanbul: Destek Yayınları.</w:t>
      </w:r>
    </w:p>
    <w:p w14:paraId="48CA5ED2"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Ünsal, A. (1996). Genişletilmiş bir şiddet tipolojisi. </w:t>
      </w:r>
      <w:r w:rsidRPr="00F640F5">
        <w:rPr>
          <w:rFonts w:ascii="Times New Roman" w:eastAsia="Times New Roman" w:hAnsi="Times New Roman" w:cs="Times New Roman"/>
          <w:i/>
          <w:iCs/>
          <w:lang w:eastAsia="ar-SA"/>
        </w:rPr>
        <w:t xml:space="preserve">Cogito, </w:t>
      </w:r>
      <w:r w:rsidRPr="00F640F5">
        <w:rPr>
          <w:rFonts w:ascii="Times New Roman" w:eastAsia="Times New Roman" w:hAnsi="Times New Roman" w:cs="Times New Roman"/>
          <w:lang w:eastAsia="ar-SA"/>
        </w:rPr>
        <w:t>6-7, 29-30.</w:t>
      </w:r>
    </w:p>
    <w:p w14:paraId="16A483BF"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Yazıcı, K. ve Yazıcı Ertekin, A. (2010). Dürtüselliğin nöroanatomik ve nörokimyasal temelleri. </w:t>
      </w:r>
      <w:r w:rsidRPr="00F640F5">
        <w:rPr>
          <w:rFonts w:ascii="Times New Roman" w:eastAsia="Times New Roman" w:hAnsi="Times New Roman" w:cs="Times New Roman"/>
          <w:i/>
          <w:iCs/>
          <w:lang w:eastAsia="ar-SA"/>
        </w:rPr>
        <w:t>Psikiyatride Güncel Yaklaşımlar,</w:t>
      </w:r>
      <w:r w:rsidRPr="00F640F5">
        <w:rPr>
          <w:rFonts w:ascii="Times New Roman" w:eastAsia="Times New Roman" w:hAnsi="Times New Roman" w:cs="Times New Roman"/>
          <w:lang w:eastAsia="ar-SA"/>
        </w:rPr>
        <w:t xml:space="preserve"> 2, 254-280.</w:t>
      </w:r>
    </w:p>
    <w:p w14:paraId="405EE79D"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Yengin, D. (2012). Dijital oyunlarda şiddet. İstanbul: Beta Yayıncılık.</w:t>
      </w:r>
    </w:p>
    <w:p w14:paraId="13E858D7" w14:textId="44D5B7C2"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Yıldız, A. (2018). Çocuk ve ergenlerde nöroanatomik gelişimin çocuk ceza sorumluluğuna etkisi. </w:t>
      </w:r>
      <w:r w:rsidRPr="00F640F5">
        <w:rPr>
          <w:rFonts w:ascii="Times New Roman" w:eastAsia="Times New Roman" w:hAnsi="Times New Roman" w:cs="Times New Roman"/>
          <w:i/>
          <w:lang w:eastAsia="ar-SA"/>
        </w:rPr>
        <w:t>Adli Tıp Bülteni</w:t>
      </w:r>
      <w:r w:rsidRPr="00F640F5">
        <w:rPr>
          <w:rFonts w:ascii="Times New Roman" w:eastAsia="Times New Roman" w:hAnsi="Times New Roman" w:cs="Times New Roman"/>
          <w:iCs/>
          <w:lang w:eastAsia="ar-SA"/>
        </w:rPr>
        <w:t xml:space="preserve">, </w:t>
      </w:r>
      <w:r w:rsidRPr="00F640F5">
        <w:rPr>
          <w:rFonts w:ascii="Times New Roman" w:eastAsia="Times New Roman" w:hAnsi="Times New Roman" w:cs="Times New Roman"/>
          <w:i/>
          <w:lang w:eastAsia="ar-SA"/>
        </w:rPr>
        <w:t>2</w:t>
      </w:r>
      <w:r w:rsidRPr="00F640F5">
        <w:rPr>
          <w:rFonts w:ascii="Times New Roman" w:eastAsia="Times New Roman" w:hAnsi="Times New Roman" w:cs="Times New Roman"/>
          <w:iCs/>
          <w:lang w:eastAsia="ar-SA"/>
        </w:rPr>
        <w:t xml:space="preserve">(3), </w:t>
      </w:r>
      <w:r w:rsidRPr="00F640F5">
        <w:rPr>
          <w:rFonts w:ascii="Times New Roman" w:eastAsia="Times New Roman" w:hAnsi="Times New Roman" w:cs="Times New Roman"/>
          <w:lang w:eastAsia="ar-SA"/>
        </w:rPr>
        <w:t xml:space="preserve">190-200. </w:t>
      </w:r>
    </w:p>
    <w:p w14:paraId="53A4EBAC" w14:textId="77777777" w:rsidR="00512018" w:rsidRPr="00F640F5"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Yılmaz, E. ve Çağıltay, K. (2004). Elektronik oyunlar ve Türkiye. </w:t>
      </w:r>
      <w:r w:rsidRPr="00F640F5">
        <w:rPr>
          <w:rFonts w:ascii="Times New Roman" w:eastAsia="Times New Roman" w:hAnsi="Times New Roman" w:cs="Times New Roman"/>
          <w:i/>
          <w:iCs/>
          <w:lang w:eastAsia="ar-SA"/>
        </w:rPr>
        <w:t xml:space="preserve">TBD 21. Ulusal Bilişim Kurultayı. </w:t>
      </w:r>
      <w:hyperlink r:id="rId14" w:history="1">
        <w:r w:rsidRPr="00F640F5">
          <w:rPr>
            <w:rStyle w:val="Kpr"/>
            <w:rFonts w:ascii="Times New Roman" w:eastAsia="Times New Roman" w:hAnsi="Times New Roman" w:cs="Times New Roman"/>
            <w:color w:val="auto"/>
            <w:u w:val="none"/>
            <w:lang w:eastAsia="ar-SA"/>
          </w:rPr>
          <w:t>http://simge.metu.edu.tr/conferences/TBD04-ElektronikOyunlar.pdf</w:t>
        </w:r>
      </w:hyperlink>
      <w:r w:rsidRPr="00F640F5">
        <w:rPr>
          <w:rFonts w:ascii="Times New Roman" w:hAnsi="Times New Roman" w:cs="Times New Roman"/>
        </w:rPr>
        <w:t>adresinden edinilmiştir.</w:t>
      </w:r>
    </w:p>
    <w:p w14:paraId="367F3ED0" w14:textId="4038FABB" w:rsidR="00CC7216" w:rsidRDefault="00512018" w:rsidP="003C62AB">
      <w:pPr>
        <w:spacing w:before="120" w:after="120" w:line="240" w:lineRule="auto"/>
        <w:jc w:val="both"/>
        <w:rPr>
          <w:rFonts w:ascii="Times New Roman" w:eastAsia="Times New Roman" w:hAnsi="Times New Roman" w:cs="Times New Roman"/>
          <w:lang w:eastAsia="ar-SA"/>
        </w:rPr>
      </w:pPr>
      <w:r w:rsidRPr="00F640F5">
        <w:rPr>
          <w:rFonts w:ascii="Times New Roman" w:eastAsia="Times New Roman" w:hAnsi="Times New Roman" w:cs="Times New Roman"/>
          <w:lang w:eastAsia="ar-SA"/>
        </w:rPr>
        <w:t xml:space="preserve">Yörükan, A. (1995). Saldıganlık ve yıkıcılık. </w:t>
      </w:r>
      <w:r w:rsidRPr="00F640F5">
        <w:rPr>
          <w:rFonts w:ascii="Times New Roman" w:eastAsia="Times New Roman" w:hAnsi="Times New Roman" w:cs="Times New Roman"/>
          <w:i/>
          <w:iCs/>
          <w:lang w:eastAsia="ar-SA"/>
        </w:rPr>
        <w:t>Cogito:Barış ve Savaş Özel Sayısı</w:t>
      </w:r>
      <w:r w:rsidRPr="00F640F5">
        <w:rPr>
          <w:rFonts w:ascii="Times New Roman" w:eastAsia="Times New Roman" w:hAnsi="Times New Roman" w:cs="Times New Roman"/>
          <w:lang w:eastAsia="ar-SA"/>
        </w:rPr>
        <w:t>,</w:t>
      </w:r>
      <w:r w:rsidRPr="00F640F5">
        <w:rPr>
          <w:rFonts w:ascii="Times New Roman" w:eastAsia="Times New Roman" w:hAnsi="Times New Roman" w:cs="Times New Roman"/>
          <w:i/>
          <w:iCs/>
          <w:lang w:eastAsia="ar-SA"/>
        </w:rPr>
        <w:t xml:space="preserve"> 3</w:t>
      </w:r>
      <w:r w:rsidRPr="00F640F5">
        <w:rPr>
          <w:rFonts w:ascii="Times New Roman" w:eastAsia="Times New Roman" w:hAnsi="Times New Roman" w:cs="Times New Roman"/>
          <w:lang w:eastAsia="ar-SA"/>
        </w:rPr>
        <w:t>, 161-174</w:t>
      </w:r>
      <w:r w:rsidR="00AD6E09">
        <w:rPr>
          <w:rFonts w:ascii="Times New Roman" w:eastAsia="Times New Roman" w:hAnsi="Times New Roman" w:cs="Times New Roman"/>
          <w:lang w:eastAsia="ar-SA"/>
        </w:rPr>
        <w:t>.</w:t>
      </w:r>
    </w:p>
    <w:p w14:paraId="1E21893D" w14:textId="6AD0C2E9" w:rsidR="00CC7216" w:rsidRPr="00CC7216" w:rsidRDefault="00CC7216" w:rsidP="003C62AB">
      <w:pPr>
        <w:spacing w:before="120" w:after="120" w:line="240" w:lineRule="auto"/>
        <w:jc w:val="both"/>
        <w:rPr>
          <w:rFonts w:ascii="Times New Roman" w:eastAsia="Times New Roman" w:hAnsi="Times New Roman" w:cs="Times New Roman"/>
          <w:b/>
          <w:bCs/>
          <w:lang w:eastAsia="ar-SA"/>
        </w:rPr>
      </w:pPr>
      <w:r w:rsidRPr="00CC7216">
        <w:rPr>
          <w:rFonts w:ascii="Times New Roman" w:eastAsia="Times New Roman" w:hAnsi="Times New Roman" w:cs="Times New Roman"/>
          <w:b/>
          <w:bCs/>
          <w:lang w:eastAsia="ar-SA"/>
        </w:rPr>
        <w:lastRenderedPageBreak/>
        <w:t>ELEKTRONİK KAYNAKLAR</w:t>
      </w:r>
    </w:p>
    <w:p w14:paraId="7C722386" w14:textId="6D92142E" w:rsidR="00CC7216" w:rsidRDefault="00CC7216" w:rsidP="00CC7216">
      <w:pPr>
        <w:spacing w:before="120" w:after="12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URL-1 </w:t>
      </w:r>
      <w:r w:rsidRPr="00CC7216">
        <w:rPr>
          <w:rFonts w:ascii="Times New Roman" w:eastAsia="Times New Roman" w:hAnsi="Times New Roman" w:cs="Times New Roman"/>
          <w:lang w:eastAsia="ar-SA"/>
        </w:rPr>
        <w:t>https://www.uralakbulut.com.tr/wp-content/uploads/2018/12/V%C4%B0DEO-VE-B%C4%B0LG%C4%B0SAYAR-OYUNLARI-1950-LERDE-ORTAYA-%C3%87IKTI-30-KASIM-2018.pdf</w:t>
      </w:r>
      <w:r>
        <w:rPr>
          <w:rFonts w:ascii="Times New Roman" w:eastAsia="Times New Roman" w:hAnsi="Times New Roman" w:cs="Times New Roman"/>
          <w:lang w:eastAsia="ar-SA"/>
        </w:rPr>
        <w:t xml:space="preserve"> (Erişim Tarihi: 12.05.2023)</w:t>
      </w:r>
    </w:p>
    <w:p w14:paraId="620EA885" w14:textId="77777777" w:rsidR="00AD6E09" w:rsidRDefault="00AD6E09" w:rsidP="00CC7216">
      <w:pPr>
        <w:spacing w:before="120" w:after="120" w:line="240" w:lineRule="auto"/>
        <w:rPr>
          <w:rFonts w:ascii="Times New Roman" w:eastAsia="Times New Roman" w:hAnsi="Times New Roman" w:cs="Times New Roman"/>
          <w:lang w:eastAsia="ar-SA"/>
        </w:rPr>
      </w:pPr>
    </w:p>
    <w:p w14:paraId="576F366E" w14:textId="6501EBE4" w:rsidR="00AD6E09" w:rsidRPr="003514BA" w:rsidRDefault="00AD6E09" w:rsidP="00AD6E09">
      <w:pPr>
        <w:spacing w:before="120"/>
        <w:ind w:right="113"/>
        <w:jc w:val="both"/>
        <w:rPr>
          <w:rFonts w:ascii="Times New Roman" w:hAnsi="Times New Roman" w:cs="Times New Roman"/>
        </w:rPr>
      </w:pPr>
      <w:r>
        <w:rPr>
          <w:rFonts w:ascii="Times New Roman" w:eastAsia="Times New Roman" w:hAnsi="Times New Roman" w:cs="Times New Roman"/>
          <w:b/>
          <w:bCs/>
          <w:lang w:eastAsia="ar-SA"/>
        </w:rPr>
        <w:t xml:space="preserve">Atıf İçin: </w:t>
      </w:r>
      <w:r w:rsidR="00714B6C" w:rsidRPr="00714B6C">
        <w:rPr>
          <w:rFonts w:ascii="Times New Roman" w:hAnsi="Times New Roman" w:cs="Times New Roman"/>
        </w:rPr>
        <w:t>Tarlacı, S. &amp; Özbakırcı, D. (2023). Şiddet İçerikli Dijital Oyun Oynayan Lise Öğrencilerinde Şiddet ve Risk Alma Davranışı Eğiliminin İncelenmesi, Yeni Medya Elektronik Dergisi, Yeni Medya Elektronik Dergisi, 7 (3), 262-285.</w:t>
      </w:r>
    </w:p>
    <w:p w14:paraId="7FCA2B6F" w14:textId="608809AD" w:rsidR="00AD6E09" w:rsidRPr="00AD6E09" w:rsidRDefault="00AD6E09" w:rsidP="00CC7216">
      <w:pPr>
        <w:spacing w:before="120" w:after="120" w:line="240" w:lineRule="auto"/>
        <w:rPr>
          <w:rFonts w:ascii="Times New Roman" w:eastAsia="Times New Roman" w:hAnsi="Times New Roman" w:cs="Times New Roman"/>
          <w:i/>
          <w:iCs/>
          <w:lang w:eastAsia="ar-SA"/>
        </w:rPr>
      </w:pPr>
    </w:p>
    <w:sectPr w:rsidR="00AD6E09" w:rsidRPr="00AD6E09" w:rsidSect="00714B6C">
      <w:headerReference w:type="default" r:id="rId15"/>
      <w:footerReference w:type="even" r:id="rId16"/>
      <w:footerReference w:type="default" r:id="rId17"/>
      <w:pgSz w:w="9980" w:h="14180"/>
      <w:pgMar w:top="1701" w:right="1134" w:bottom="1134" w:left="1418" w:header="505" w:footer="232" w:gutter="0"/>
      <w:pgNumType w:start="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503D" w14:textId="77777777" w:rsidR="000646B1" w:rsidRDefault="000646B1" w:rsidP="006C3F24">
      <w:pPr>
        <w:spacing w:after="0" w:line="240" w:lineRule="auto"/>
      </w:pPr>
      <w:r>
        <w:separator/>
      </w:r>
    </w:p>
  </w:endnote>
  <w:endnote w:type="continuationSeparator" w:id="0">
    <w:p w14:paraId="4A8F908A" w14:textId="77777777" w:rsidR="000646B1" w:rsidRDefault="000646B1" w:rsidP="006C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92253502"/>
      <w:docPartObj>
        <w:docPartGallery w:val="Page Numbers (Bottom of Page)"/>
        <w:docPartUnique/>
      </w:docPartObj>
    </w:sdtPr>
    <w:sdtContent>
      <w:p w14:paraId="02A2A5DC" w14:textId="023DCADF" w:rsidR="00714B6C" w:rsidRDefault="00714B6C" w:rsidP="0052466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7E8D289" w14:textId="77777777" w:rsidR="00714B6C" w:rsidRDefault="00714B6C" w:rsidP="00714B6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sz w:val="18"/>
        <w:szCs w:val="18"/>
      </w:rPr>
      <w:id w:val="-1232378684"/>
      <w:docPartObj>
        <w:docPartGallery w:val="Page Numbers (Bottom of Page)"/>
        <w:docPartUnique/>
      </w:docPartObj>
    </w:sdtPr>
    <w:sdtContent>
      <w:p w14:paraId="52682F99" w14:textId="25A78C27" w:rsidR="00714B6C" w:rsidRPr="00714B6C" w:rsidRDefault="00714B6C" w:rsidP="00524661">
        <w:pPr>
          <w:pStyle w:val="AltBilgi"/>
          <w:framePr w:wrap="none" w:vAnchor="text" w:hAnchor="margin" w:xAlign="right" w:y="1"/>
          <w:rPr>
            <w:rStyle w:val="SayfaNumaras"/>
            <w:sz w:val="18"/>
            <w:szCs w:val="18"/>
          </w:rPr>
        </w:pPr>
        <w:r w:rsidRPr="00714B6C">
          <w:rPr>
            <w:rStyle w:val="SayfaNumaras"/>
            <w:sz w:val="18"/>
            <w:szCs w:val="18"/>
          </w:rPr>
          <w:fldChar w:fldCharType="begin"/>
        </w:r>
        <w:r w:rsidRPr="00714B6C">
          <w:rPr>
            <w:rStyle w:val="SayfaNumaras"/>
            <w:sz w:val="18"/>
            <w:szCs w:val="18"/>
          </w:rPr>
          <w:instrText xml:space="preserve"> PAGE </w:instrText>
        </w:r>
        <w:r w:rsidRPr="00714B6C">
          <w:rPr>
            <w:rStyle w:val="SayfaNumaras"/>
            <w:sz w:val="18"/>
            <w:szCs w:val="18"/>
          </w:rPr>
          <w:fldChar w:fldCharType="separate"/>
        </w:r>
        <w:r w:rsidRPr="00714B6C">
          <w:rPr>
            <w:rStyle w:val="SayfaNumaras"/>
            <w:noProof/>
            <w:sz w:val="18"/>
            <w:szCs w:val="18"/>
          </w:rPr>
          <w:t>262</w:t>
        </w:r>
        <w:r w:rsidRPr="00714B6C">
          <w:rPr>
            <w:rStyle w:val="SayfaNumaras"/>
            <w:sz w:val="18"/>
            <w:szCs w:val="18"/>
          </w:rPr>
          <w:fldChar w:fldCharType="end"/>
        </w:r>
      </w:p>
    </w:sdtContent>
  </w:sdt>
  <w:p w14:paraId="5A16E3A5" w14:textId="4BE67AE1" w:rsidR="008F5FFF" w:rsidRPr="001E6DA5" w:rsidRDefault="008F5FFF" w:rsidP="008F5FFF">
    <w:pPr>
      <w:snapToGrid w:val="0"/>
      <w:spacing w:after="0" w:line="240" w:lineRule="auto"/>
      <w:ind w:right="360"/>
      <w:jc w:val="center"/>
      <w:rPr>
        <w:rFonts w:ascii="Times New Roman" w:hAnsi="Times New Roman" w:cs="Times New Roman"/>
        <w:sz w:val="18"/>
        <w:szCs w:val="18"/>
      </w:rPr>
    </w:pPr>
    <w:r w:rsidRPr="001E6DA5">
      <w:rPr>
        <w:rFonts w:ascii="Times New Roman" w:hAnsi="Times New Roman" w:cs="Times New Roman"/>
        <w:sz w:val="18"/>
        <w:szCs w:val="18"/>
      </w:rPr>
      <w:t xml:space="preserve">Research Article- Submit Date: </w:t>
    </w:r>
    <w:r>
      <w:rPr>
        <w:rFonts w:ascii="Times New Roman" w:hAnsi="Times New Roman" w:cs="Times New Roman"/>
        <w:sz w:val="18"/>
        <w:szCs w:val="18"/>
      </w:rPr>
      <w:t>1</w:t>
    </w:r>
    <w:r w:rsidR="00714B6C">
      <w:rPr>
        <w:rFonts w:ascii="Times New Roman" w:hAnsi="Times New Roman" w:cs="Times New Roman"/>
        <w:sz w:val="18"/>
        <w:szCs w:val="18"/>
      </w:rPr>
      <w:t>2</w:t>
    </w:r>
    <w:r w:rsidRPr="001E6DA5">
      <w:rPr>
        <w:rFonts w:ascii="Times New Roman" w:hAnsi="Times New Roman" w:cs="Times New Roman"/>
        <w:sz w:val="18"/>
        <w:szCs w:val="18"/>
      </w:rPr>
      <w:t>.0</w:t>
    </w:r>
    <w:r w:rsidR="00714B6C">
      <w:rPr>
        <w:rFonts w:ascii="Times New Roman" w:hAnsi="Times New Roman" w:cs="Times New Roman"/>
        <w:sz w:val="18"/>
        <w:szCs w:val="18"/>
      </w:rPr>
      <w:t>6</w:t>
    </w:r>
    <w:r w:rsidRPr="001E6DA5">
      <w:rPr>
        <w:rFonts w:ascii="Times New Roman" w:hAnsi="Times New Roman" w:cs="Times New Roman"/>
        <w:sz w:val="18"/>
        <w:szCs w:val="18"/>
      </w:rPr>
      <w:t xml:space="preserve">.2023, Acceptance Date: </w:t>
    </w:r>
    <w:r>
      <w:rPr>
        <w:rFonts w:ascii="Times New Roman" w:hAnsi="Times New Roman" w:cs="Times New Roman"/>
        <w:sz w:val="18"/>
        <w:szCs w:val="18"/>
      </w:rPr>
      <w:t>2</w:t>
    </w:r>
    <w:r w:rsidR="00714B6C">
      <w:rPr>
        <w:rFonts w:ascii="Times New Roman" w:hAnsi="Times New Roman" w:cs="Times New Roman"/>
        <w:sz w:val="18"/>
        <w:szCs w:val="18"/>
      </w:rPr>
      <w:t>8</w:t>
    </w:r>
    <w:r>
      <w:rPr>
        <w:rFonts w:ascii="Times New Roman" w:hAnsi="Times New Roman" w:cs="Times New Roman"/>
        <w:sz w:val="18"/>
        <w:szCs w:val="18"/>
      </w:rPr>
      <w:t>.</w:t>
    </w:r>
    <w:r w:rsidRPr="001E6DA5">
      <w:rPr>
        <w:rFonts w:ascii="Times New Roman" w:hAnsi="Times New Roman" w:cs="Times New Roman"/>
        <w:sz w:val="18"/>
        <w:szCs w:val="18"/>
      </w:rPr>
      <w:t>0</w:t>
    </w:r>
    <w:r>
      <w:rPr>
        <w:rFonts w:ascii="Times New Roman" w:hAnsi="Times New Roman" w:cs="Times New Roman"/>
        <w:sz w:val="18"/>
        <w:szCs w:val="18"/>
      </w:rPr>
      <w:t>8</w:t>
    </w:r>
    <w:r w:rsidRPr="001E6DA5">
      <w:rPr>
        <w:rFonts w:ascii="Times New Roman" w:hAnsi="Times New Roman" w:cs="Times New Roman"/>
        <w:sz w:val="18"/>
        <w:szCs w:val="18"/>
      </w:rPr>
      <w:t>.2023</w:t>
    </w:r>
  </w:p>
  <w:p w14:paraId="3B281B44" w14:textId="5237F549" w:rsidR="008F5FFF" w:rsidRPr="001E6DA5" w:rsidRDefault="008F5FFF" w:rsidP="008F5FFF">
    <w:pPr>
      <w:snapToGrid w:val="0"/>
      <w:spacing w:after="0" w:line="240" w:lineRule="auto"/>
      <w:jc w:val="center"/>
      <w:rPr>
        <w:rFonts w:ascii="Times New Roman" w:hAnsi="Times New Roman" w:cs="Times New Roman"/>
        <w:sz w:val="18"/>
        <w:szCs w:val="18"/>
      </w:rPr>
    </w:pPr>
    <w:r w:rsidRPr="001E6DA5">
      <w:rPr>
        <w:rFonts w:ascii="Times New Roman" w:hAnsi="Times New Roman" w:cs="Times New Roman"/>
        <w:sz w:val="18"/>
        <w:szCs w:val="18"/>
      </w:rPr>
      <w:t>DOI NO: 10.17932/IAU.EJNM.25480200.2023/ejnm_v7i</w:t>
    </w:r>
    <w:r>
      <w:rPr>
        <w:rFonts w:ascii="Times New Roman" w:hAnsi="Times New Roman" w:cs="Times New Roman"/>
        <w:sz w:val="18"/>
        <w:szCs w:val="18"/>
      </w:rPr>
      <w:t>3</w:t>
    </w:r>
    <w:r w:rsidRPr="001E6DA5">
      <w:rPr>
        <w:rFonts w:ascii="Times New Roman" w:hAnsi="Times New Roman" w:cs="Times New Roman"/>
        <w:sz w:val="18"/>
        <w:szCs w:val="18"/>
      </w:rPr>
      <w:t>00</w:t>
    </w:r>
    <w:r w:rsidR="00714B6C">
      <w:rPr>
        <w:rFonts w:ascii="Times New Roman" w:hAnsi="Times New Roman" w:cs="Times New Roman"/>
        <w:sz w:val="18"/>
        <w:szCs w:val="18"/>
      </w:rPr>
      <w:t>5</w:t>
    </w:r>
  </w:p>
  <w:p w14:paraId="2293EB90" w14:textId="43308C21" w:rsidR="00AA3D76" w:rsidRPr="008F5FFF" w:rsidRDefault="008F5FFF" w:rsidP="008F5FFF">
    <w:pPr>
      <w:snapToGrid w:val="0"/>
      <w:jc w:val="center"/>
      <w:rPr>
        <w:rFonts w:ascii="Times New Roman" w:hAnsi="Times New Roman" w:cs="Times New Roman"/>
        <w:sz w:val="18"/>
        <w:szCs w:val="18"/>
      </w:rPr>
    </w:pPr>
    <w:r w:rsidRPr="001E6DA5">
      <w:rPr>
        <w:rFonts w:ascii="Times New Roman" w:hAnsi="Times New Roman" w:cs="Times New Roman"/>
        <w:sz w:val="18"/>
        <w:szCs w:val="18"/>
      </w:rPr>
      <w:t>Copyright © e-Journal of New Media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1A7B" w14:textId="77777777" w:rsidR="000646B1" w:rsidRDefault="000646B1" w:rsidP="006C3F24">
      <w:pPr>
        <w:spacing w:after="0" w:line="240" w:lineRule="auto"/>
      </w:pPr>
      <w:r>
        <w:separator/>
      </w:r>
    </w:p>
  </w:footnote>
  <w:footnote w:type="continuationSeparator" w:id="0">
    <w:p w14:paraId="591A8E22" w14:textId="77777777" w:rsidR="000646B1" w:rsidRDefault="000646B1" w:rsidP="006C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AC3A" w14:textId="77777777" w:rsidR="008F5FFF" w:rsidRPr="001E6DA5" w:rsidRDefault="008F5FFF" w:rsidP="008F5FFF">
    <w:pPr>
      <w:adjustRightInd w:val="0"/>
      <w:spacing w:after="0" w:line="240" w:lineRule="auto"/>
      <w:jc w:val="center"/>
      <w:rPr>
        <w:rFonts w:ascii="Times New Roman" w:hAnsi="Times New Roman" w:cs="Times New Roman"/>
        <w:sz w:val="18"/>
      </w:rPr>
    </w:pPr>
    <w:r w:rsidRPr="001E6DA5">
      <w:rPr>
        <w:rFonts w:ascii="Times New Roman" w:hAnsi="Times New Roman" w:cs="Times New Roman"/>
        <w:sz w:val="18"/>
      </w:rPr>
      <w:t xml:space="preserve">e-Journal of New Media / Yeni Medya Elektronik Dergi – eJNM </w:t>
    </w:r>
  </w:p>
  <w:p w14:paraId="0F500B1C" w14:textId="416CB877" w:rsidR="008F5FFF" w:rsidRPr="001E6DA5" w:rsidRDefault="008F5FFF" w:rsidP="008F5FFF">
    <w:pPr>
      <w:adjustRightInd w:val="0"/>
      <w:spacing w:after="0" w:line="240" w:lineRule="auto"/>
      <w:jc w:val="center"/>
      <w:rPr>
        <w:rFonts w:ascii="Times New Roman" w:hAnsi="Times New Roman" w:cs="Times New Roman"/>
        <w:sz w:val="18"/>
      </w:rPr>
    </w:pPr>
    <w:r w:rsidRPr="001E6DA5">
      <w:rPr>
        <w:rFonts w:ascii="Times New Roman" w:hAnsi="Times New Roman" w:cs="Times New Roman"/>
        <w:sz w:val="18"/>
      </w:rPr>
      <w:t xml:space="preserve">ISSN: 2548-0200, </w:t>
    </w:r>
    <w:r>
      <w:rPr>
        <w:rFonts w:ascii="Times New Roman" w:hAnsi="Times New Roman" w:cs="Times New Roman"/>
        <w:sz w:val="18"/>
      </w:rPr>
      <w:t>September</w:t>
    </w:r>
    <w:r w:rsidRPr="001E6DA5">
      <w:rPr>
        <w:rFonts w:ascii="Times New Roman" w:hAnsi="Times New Roman" w:cs="Times New Roman"/>
        <w:sz w:val="18"/>
      </w:rPr>
      <w:t xml:space="preserve"> 2023 Volume 7 Issue </w:t>
    </w:r>
    <w:r>
      <w:rPr>
        <w:rFonts w:ascii="Times New Roman" w:hAnsi="Times New Roman" w:cs="Times New Roman"/>
        <w:sz w:val="18"/>
      </w:rPr>
      <w:t>3</w:t>
    </w:r>
    <w:r w:rsidRPr="001E6DA5">
      <w:rPr>
        <w:rFonts w:ascii="Times New Roman" w:hAnsi="Times New Roman" w:cs="Times New Roman"/>
        <w:sz w:val="18"/>
      </w:rPr>
      <w:t>, p.</w:t>
    </w:r>
    <w:r>
      <w:rPr>
        <w:rFonts w:ascii="Times New Roman" w:hAnsi="Times New Roman" w:cs="Times New Roman"/>
        <w:sz w:val="18"/>
      </w:rPr>
      <w:t>2</w:t>
    </w:r>
    <w:r w:rsidR="00714B6C">
      <w:rPr>
        <w:rFonts w:ascii="Times New Roman" w:hAnsi="Times New Roman" w:cs="Times New Roman"/>
        <w:sz w:val="18"/>
      </w:rPr>
      <w:t>62</w:t>
    </w:r>
    <w:r>
      <w:rPr>
        <w:rFonts w:ascii="Times New Roman" w:hAnsi="Times New Roman" w:cs="Times New Roman"/>
        <w:sz w:val="18"/>
      </w:rPr>
      <w:t>-</w:t>
    </w:r>
    <w:r w:rsidR="00714B6C">
      <w:rPr>
        <w:rFonts w:ascii="Times New Roman" w:hAnsi="Times New Roman" w:cs="Times New Roman"/>
        <w:sz w:val="18"/>
      </w:rPr>
      <w:t>285</w:t>
    </w:r>
  </w:p>
  <w:p w14:paraId="24D14DB8" w14:textId="0A8BFF98" w:rsidR="008F5FFF" w:rsidRPr="008F5FFF" w:rsidRDefault="008F5FFF" w:rsidP="008F5FFF">
    <w:pPr>
      <w:adjustRightInd w:val="0"/>
      <w:jc w:val="center"/>
      <w:rPr>
        <w:rFonts w:ascii="Times New Roman" w:hAnsi="Times New Roman" w:cs="Times New Roman"/>
        <w:sz w:val="18"/>
      </w:rPr>
    </w:pPr>
    <w:r>
      <w:rPr>
        <w:rFonts w:ascii="Times New Roman" w:hAnsi="Times New Roman" w:cs="Times New Roman"/>
        <w:sz w:val="18"/>
      </w:rPr>
      <w:t>Research</w:t>
    </w:r>
    <w:r w:rsidRPr="001E6DA5">
      <w:rPr>
        <w:rFonts w:ascii="Times New Roman" w:hAnsi="Times New Roman" w:cs="Times New Roman"/>
        <w:sz w:val="18"/>
      </w:rPr>
      <w:t xml:space="preserve">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007"/>
    <w:multiLevelType w:val="hybridMultilevel"/>
    <w:tmpl w:val="64FA20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180A5E"/>
    <w:multiLevelType w:val="hybridMultilevel"/>
    <w:tmpl w:val="97A40A50"/>
    <w:lvl w:ilvl="0" w:tplc="E870B67E">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6348E0"/>
    <w:multiLevelType w:val="hybridMultilevel"/>
    <w:tmpl w:val="802694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8E1DE8"/>
    <w:multiLevelType w:val="hybridMultilevel"/>
    <w:tmpl w:val="099C1F56"/>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EEB63E1"/>
    <w:multiLevelType w:val="hybridMultilevel"/>
    <w:tmpl w:val="DA0EF0C4"/>
    <w:lvl w:ilvl="0" w:tplc="041F000F">
      <w:start w:val="1"/>
      <w:numFmt w:val="decimal"/>
      <w:lvlText w:val="%1."/>
      <w:lvlJc w:val="left"/>
      <w:pPr>
        <w:ind w:left="644"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6572D1"/>
    <w:multiLevelType w:val="hybridMultilevel"/>
    <w:tmpl w:val="793A1A6A"/>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D90F50"/>
    <w:multiLevelType w:val="hybridMultilevel"/>
    <w:tmpl w:val="331400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0B0F7E"/>
    <w:multiLevelType w:val="hybridMultilevel"/>
    <w:tmpl w:val="3B36029A"/>
    <w:lvl w:ilvl="0" w:tplc="07385A3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33F16C82"/>
    <w:multiLevelType w:val="hybridMultilevel"/>
    <w:tmpl w:val="7E7C01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6A6A5B"/>
    <w:multiLevelType w:val="hybridMultilevel"/>
    <w:tmpl w:val="9072D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EB1EF9"/>
    <w:multiLevelType w:val="multilevel"/>
    <w:tmpl w:val="F6B62FE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A0A4EC3"/>
    <w:multiLevelType w:val="hybridMultilevel"/>
    <w:tmpl w:val="908CC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77F2065"/>
    <w:multiLevelType w:val="multilevel"/>
    <w:tmpl w:val="469AF5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187E16"/>
    <w:multiLevelType w:val="multilevel"/>
    <w:tmpl w:val="EDF2F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7905836">
    <w:abstractNumId w:val="7"/>
  </w:num>
  <w:num w:numId="2" w16cid:durableId="285889889">
    <w:abstractNumId w:val="2"/>
  </w:num>
  <w:num w:numId="3" w16cid:durableId="456533647">
    <w:abstractNumId w:val="12"/>
  </w:num>
  <w:num w:numId="4" w16cid:durableId="791243303">
    <w:abstractNumId w:val="0"/>
  </w:num>
  <w:num w:numId="5" w16cid:durableId="1183664497">
    <w:abstractNumId w:val="8"/>
  </w:num>
  <w:num w:numId="6" w16cid:durableId="385950724">
    <w:abstractNumId w:val="10"/>
  </w:num>
  <w:num w:numId="7" w16cid:durableId="627473679">
    <w:abstractNumId w:val="9"/>
  </w:num>
  <w:num w:numId="8" w16cid:durableId="178737282">
    <w:abstractNumId w:val="6"/>
  </w:num>
  <w:num w:numId="9" w16cid:durableId="193926554">
    <w:abstractNumId w:val="5"/>
  </w:num>
  <w:num w:numId="10" w16cid:durableId="293364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9481228">
    <w:abstractNumId w:val="11"/>
  </w:num>
  <w:num w:numId="12" w16cid:durableId="759985093">
    <w:abstractNumId w:val="1"/>
  </w:num>
  <w:num w:numId="13" w16cid:durableId="71778050">
    <w:abstractNumId w:val="4"/>
  </w:num>
  <w:num w:numId="14" w16cid:durableId="1671827974">
    <w:abstractNumId w:val="3"/>
  </w:num>
  <w:num w:numId="15" w16cid:durableId="11054667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FB"/>
    <w:rsid w:val="00001197"/>
    <w:rsid w:val="0000432B"/>
    <w:rsid w:val="0000714E"/>
    <w:rsid w:val="00014423"/>
    <w:rsid w:val="0002047C"/>
    <w:rsid w:val="00021CF4"/>
    <w:rsid w:val="0002492F"/>
    <w:rsid w:val="00031FC4"/>
    <w:rsid w:val="00040736"/>
    <w:rsid w:val="000410BE"/>
    <w:rsid w:val="00044066"/>
    <w:rsid w:val="00051C79"/>
    <w:rsid w:val="00054056"/>
    <w:rsid w:val="0005489F"/>
    <w:rsid w:val="0005732F"/>
    <w:rsid w:val="00057AF8"/>
    <w:rsid w:val="0006043D"/>
    <w:rsid w:val="00060D06"/>
    <w:rsid w:val="00061811"/>
    <w:rsid w:val="0006214C"/>
    <w:rsid w:val="000646B1"/>
    <w:rsid w:val="000646B7"/>
    <w:rsid w:val="00067C0B"/>
    <w:rsid w:val="00071036"/>
    <w:rsid w:val="0007372A"/>
    <w:rsid w:val="000742A5"/>
    <w:rsid w:val="00081E05"/>
    <w:rsid w:val="00083418"/>
    <w:rsid w:val="000843E1"/>
    <w:rsid w:val="000858AF"/>
    <w:rsid w:val="00086482"/>
    <w:rsid w:val="00090C45"/>
    <w:rsid w:val="000A0F92"/>
    <w:rsid w:val="000A1CC7"/>
    <w:rsid w:val="000A507A"/>
    <w:rsid w:val="000B3D54"/>
    <w:rsid w:val="000C0EDE"/>
    <w:rsid w:val="000C1785"/>
    <w:rsid w:val="000C29E0"/>
    <w:rsid w:val="000C44ED"/>
    <w:rsid w:val="000C56E6"/>
    <w:rsid w:val="000C7835"/>
    <w:rsid w:val="000D0D04"/>
    <w:rsid w:val="000D1042"/>
    <w:rsid w:val="000D15DE"/>
    <w:rsid w:val="000D2E19"/>
    <w:rsid w:val="000E2633"/>
    <w:rsid w:val="000E4929"/>
    <w:rsid w:val="000E4F4E"/>
    <w:rsid w:val="000E4F9C"/>
    <w:rsid w:val="000E7D3D"/>
    <w:rsid w:val="00101957"/>
    <w:rsid w:val="001030D8"/>
    <w:rsid w:val="00106974"/>
    <w:rsid w:val="00107BDD"/>
    <w:rsid w:val="0011774D"/>
    <w:rsid w:val="00120BA6"/>
    <w:rsid w:val="001226C5"/>
    <w:rsid w:val="001361D1"/>
    <w:rsid w:val="001375A0"/>
    <w:rsid w:val="00142076"/>
    <w:rsid w:val="00145482"/>
    <w:rsid w:val="0015029D"/>
    <w:rsid w:val="001507FA"/>
    <w:rsid w:val="00151727"/>
    <w:rsid w:val="0015228E"/>
    <w:rsid w:val="0015762F"/>
    <w:rsid w:val="00157A3A"/>
    <w:rsid w:val="00157A6E"/>
    <w:rsid w:val="001626C2"/>
    <w:rsid w:val="00162FE9"/>
    <w:rsid w:val="00166349"/>
    <w:rsid w:val="0016641F"/>
    <w:rsid w:val="001702FE"/>
    <w:rsid w:val="001708F7"/>
    <w:rsid w:val="00170CE8"/>
    <w:rsid w:val="0017351F"/>
    <w:rsid w:val="00174EAF"/>
    <w:rsid w:val="00175CC6"/>
    <w:rsid w:val="0017610D"/>
    <w:rsid w:val="00177BDB"/>
    <w:rsid w:val="00185AC1"/>
    <w:rsid w:val="001936FC"/>
    <w:rsid w:val="001A79AE"/>
    <w:rsid w:val="001B10E7"/>
    <w:rsid w:val="001C0585"/>
    <w:rsid w:val="001C0CBD"/>
    <w:rsid w:val="001C7D72"/>
    <w:rsid w:val="001D1076"/>
    <w:rsid w:val="001D141A"/>
    <w:rsid w:val="001D3707"/>
    <w:rsid w:val="001D525F"/>
    <w:rsid w:val="001D68FB"/>
    <w:rsid w:val="001D690C"/>
    <w:rsid w:val="001E16C8"/>
    <w:rsid w:val="001E25BE"/>
    <w:rsid w:val="001E5417"/>
    <w:rsid w:val="001E61C9"/>
    <w:rsid w:val="001E7B33"/>
    <w:rsid w:val="001E7DAB"/>
    <w:rsid w:val="001F33D7"/>
    <w:rsid w:val="001F5135"/>
    <w:rsid w:val="00200294"/>
    <w:rsid w:val="00202037"/>
    <w:rsid w:val="0020347A"/>
    <w:rsid w:val="00205951"/>
    <w:rsid w:val="002077F8"/>
    <w:rsid w:val="00211B51"/>
    <w:rsid w:val="00212E1E"/>
    <w:rsid w:val="0021493E"/>
    <w:rsid w:val="0023541C"/>
    <w:rsid w:val="002354A5"/>
    <w:rsid w:val="00240584"/>
    <w:rsid w:val="00241A4B"/>
    <w:rsid w:val="00246505"/>
    <w:rsid w:val="00250B7F"/>
    <w:rsid w:val="00255836"/>
    <w:rsid w:val="002610D6"/>
    <w:rsid w:val="0026154E"/>
    <w:rsid w:val="002664C7"/>
    <w:rsid w:val="0027093E"/>
    <w:rsid w:val="002745B8"/>
    <w:rsid w:val="0028349D"/>
    <w:rsid w:val="002858D1"/>
    <w:rsid w:val="00285AFB"/>
    <w:rsid w:val="00285F20"/>
    <w:rsid w:val="00291A1E"/>
    <w:rsid w:val="0029445A"/>
    <w:rsid w:val="002962DD"/>
    <w:rsid w:val="002964DD"/>
    <w:rsid w:val="00297C36"/>
    <w:rsid w:val="002A0B6B"/>
    <w:rsid w:val="002A0F73"/>
    <w:rsid w:val="002A2B8D"/>
    <w:rsid w:val="002B18C8"/>
    <w:rsid w:val="002C5863"/>
    <w:rsid w:val="002C7BC9"/>
    <w:rsid w:val="002C7CA4"/>
    <w:rsid w:val="002D2C9C"/>
    <w:rsid w:val="002D3369"/>
    <w:rsid w:val="002D37C5"/>
    <w:rsid w:val="002E059D"/>
    <w:rsid w:val="002E186F"/>
    <w:rsid w:val="002F6BA1"/>
    <w:rsid w:val="0030042B"/>
    <w:rsid w:val="00301AE6"/>
    <w:rsid w:val="00301C9B"/>
    <w:rsid w:val="00303BF9"/>
    <w:rsid w:val="003107A5"/>
    <w:rsid w:val="00316C63"/>
    <w:rsid w:val="0032587A"/>
    <w:rsid w:val="0032647B"/>
    <w:rsid w:val="00330722"/>
    <w:rsid w:val="00337227"/>
    <w:rsid w:val="00340B33"/>
    <w:rsid w:val="00345AF5"/>
    <w:rsid w:val="00346435"/>
    <w:rsid w:val="00350650"/>
    <w:rsid w:val="00353A3B"/>
    <w:rsid w:val="0035615C"/>
    <w:rsid w:val="003569C8"/>
    <w:rsid w:val="00360915"/>
    <w:rsid w:val="00360DA0"/>
    <w:rsid w:val="003801C5"/>
    <w:rsid w:val="00382630"/>
    <w:rsid w:val="003836AC"/>
    <w:rsid w:val="00385D2C"/>
    <w:rsid w:val="00386C72"/>
    <w:rsid w:val="003870F0"/>
    <w:rsid w:val="0038738A"/>
    <w:rsid w:val="003874D3"/>
    <w:rsid w:val="00392DEE"/>
    <w:rsid w:val="003959F1"/>
    <w:rsid w:val="00396227"/>
    <w:rsid w:val="003A36F3"/>
    <w:rsid w:val="003A3CC5"/>
    <w:rsid w:val="003B30CA"/>
    <w:rsid w:val="003B3F78"/>
    <w:rsid w:val="003C3485"/>
    <w:rsid w:val="003C62AB"/>
    <w:rsid w:val="003D0019"/>
    <w:rsid w:val="003D37CD"/>
    <w:rsid w:val="003D3B4B"/>
    <w:rsid w:val="003D43FC"/>
    <w:rsid w:val="003D5BF5"/>
    <w:rsid w:val="003D6427"/>
    <w:rsid w:val="003E2A20"/>
    <w:rsid w:val="003E762B"/>
    <w:rsid w:val="003F1C03"/>
    <w:rsid w:val="003F6021"/>
    <w:rsid w:val="00404B79"/>
    <w:rsid w:val="004050CB"/>
    <w:rsid w:val="004065CD"/>
    <w:rsid w:val="00406733"/>
    <w:rsid w:val="00406783"/>
    <w:rsid w:val="00407DA3"/>
    <w:rsid w:val="004130A1"/>
    <w:rsid w:val="00414026"/>
    <w:rsid w:val="004142C8"/>
    <w:rsid w:val="00415216"/>
    <w:rsid w:val="00417D37"/>
    <w:rsid w:val="00421BB3"/>
    <w:rsid w:val="00423A47"/>
    <w:rsid w:val="00424173"/>
    <w:rsid w:val="00424D85"/>
    <w:rsid w:val="00432D29"/>
    <w:rsid w:val="00433C53"/>
    <w:rsid w:val="004348F2"/>
    <w:rsid w:val="00436097"/>
    <w:rsid w:val="004364FA"/>
    <w:rsid w:val="00437536"/>
    <w:rsid w:val="00441945"/>
    <w:rsid w:val="004419B3"/>
    <w:rsid w:val="00445576"/>
    <w:rsid w:val="0044742F"/>
    <w:rsid w:val="00447844"/>
    <w:rsid w:val="0045082C"/>
    <w:rsid w:val="0045179E"/>
    <w:rsid w:val="00454515"/>
    <w:rsid w:val="004548E6"/>
    <w:rsid w:val="00457A84"/>
    <w:rsid w:val="0046221C"/>
    <w:rsid w:val="0046504F"/>
    <w:rsid w:val="00471528"/>
    <w:rsid w:val="00473FBE"/>
    <w:rsid w:val="00474727"/>
    <w:rsid w:val="004753D7"/>
    <w:rsid w:val="00481E46"/>
    <w:rsid w:val="004841CA"/>
    <w:rsid w:val="0049083C"/>
    <w:rsid w:val="0049142E"/>
    <w:rsid w:val="00494C8F"/>
    <w:rsid w:val="004963D7"/>
    <w:rsid w:val="004A44BD"/>
    <w:rsid w:val="004A799F"/>
    <w:rsid w:val="004B3156"/>
    <w:rsid w:val="004B7F9F"/>
    <w:rsid w:val="004C114D"/>
    <w:rsid w:val="004C1E9F"/>
    <w:rsid w:val="004C23B5"/>
    <w:rsid w:val="004D26B0"/>
    <w:rsid w:val="004D4047"/>
    <w:rsid w:val="004D4CEA"/>
    <w:rsid w:val="004D6D82"/>
    <w:rsid w:val="004E364D"/>
    <w:rsid w:val="004E3A08"/>
    <w:rsid w:val="004E3D98"/>
    <w:rsid w:val="004E6CD4"/>
    <w:rsid w:val="004E777E"/>
    <w:rsid w:val="004F514A"/>
    <w:rsid w:val="004F596F"/>
    <w:rsid w:val="004F6CBC"/>
    <w:rsid w:val="00502770"/>
    <w:rsid w:val="00502CEF"/>
    <w:rsid w:val="005068ED"/>
    <w:rsid w:val="00507C28"/>
    <w:rsid w:val="00511E92"/>
    <w:rsid w:val="00512018"/>
    <w:rsid w:val="00517346"/>
    <w:rsid w:val="005208DC"/>
    <w:rsid w:val="005304C6"/>
    <w:rsid w:val="005328C1"/>
    <w:rsid w:val="00533E18"/>
    <w:rsid w:val="00535271"/>
    <w:rsid w:val="00535F55"/>
    <w:rsid w:val="00537927"/>
    <w:rsid w:val="00540065"/>
    <w:rsid w:val="00544905"/>
    <w:rsid w:val="00551700"/>
    <w:rsid w:val="0055369B"/>
    <w:rsid w:val="005566C9"/>
    <w:rsid w:val="005628CB"/>
    <w:rsid w:val="005648C4"/>
    <w:rsid w:val="00580EEC"/>
    <w:rsid w:val="00582C5A"/>
    <w:rsid w:val="0059078C"/>
    <w:rsid w:val="00595BE6"/>
    <w:rsid w:val="005A3D67"/>
    <w:rsid w:val="005A5ED9"/>
    <w:rsid w:val="005B6E98"/>
    <w:rsid w:val="005B7981"/>
    <w:rsid w:val="005C2E10"/>
    <w:rsid w:val="005C448E"/>
    <w:rsid w:val="005C48A0"/>
    <w:rsid w:val="005D5EE8"/>
    <w:rsid w:val="005E1277"/>
    <w:rsid w:val="005E2D37"/>
    <w:rsid w:val="005E5927"/>
    <w:rsid w:val="005E7768"/>
    <w:rsid w:val="005F2944"/>
    <w:rsid w:val="005F3DB3"/>
    <w:rsid w:val="005F43F8"/>
    <w:rsid w:val="005F4763"/>
    <w:rsid w:val="005F5AD8"/>
    <w:rsid w:val="00601CD6"/>
    <w:rsid w:val="0060255F"/>
    <w:rsid w:val="0060743A"/>
    <w:rsid w:val="006121B7"/>
    <w:rsid w:val="00614E04"/>
    <w:rsid w:val="00614ED8"/>
    <w:rsid w:val="00616ED1"/>
    <w:rsid w:val="0062228D"/>
    <w:rsid w:val="00622A8E"/>
    <w:rsid w:val="00623761"/>
    <w:rsid w:val="00624706"/>
    <w:rsid w:val="00624DDC"/>
    <w:rsid w:val="00632E1A"/>
    <w:rsid w:val="00635B20"/>
    <w:rsid w:val="00641A85"/>
    <w:rsid w:val="00641F7D"/>
    <w:rsid w:val="00642DC6"/>
    <w:rsid w:val="00644FC5"/>
    <w:rsid w:val="0064716F"/>
    <w:rsid w:val="00647F48"/>
    <w:rsid w:val="00651AD9"/>
    <w:rsid w:val="00653BE1"/>
    <w:rsid w:val="00655701"/>
    <w:rsid w:val="00660FF8"/>
    <w:rsid w:val="00661BB5"/>
    <w:rsid w:val="006704B9"/>
    <w:rsid w:val="006708B0"/>
    <w:rsid w:val="006714AA"/>
    <w:rsid w:val="00680BC1"/>
    <w:rsid w:val="0068343C"/>
    <w:rsid w:val="0068385A"/>
    <w:rsid w:val="006868DC"/>
    <w:rsid w:val="00686AFF"/>
    <w:rsid w:val="0068754B"/>
    <w:rsid w:val="006917DD"/>
    <w:rsid w:val="00691991"/>
    <w:rsid w:val="00694D03"/>
    <w:rsid w:val="00695786"/>
    <w:rsid w:val="00695ECA"/>
    <w:rsid w:val="006A19B6"/>
    <w:rsid w:val="006A32E8"/>
    <w:rsid w:val="006B141C"/>
    <w:rsid w:val="006B4476"/>
    <w:rsid w:val="006C1401"/>
    <w:rsid w:val="006C2914"/>
    <w:rsid w:val="006C3F24"/>
    <w:rsid w:val="006C7D8E"/>
    <w:rsid w:val="006D4564"/>
    <w:rsid w:val="006D5302"/>
    <w:rsid w:val="006D6423"/>
    <w:rsid w:val="006D73F5"/>
    <w:rsid w:val="006E7408"/>
    <w:rsid w:val="006F21B3"/>
    <w:rsid w:val="006F7594"/>
    <w:rsid w:val="0070017A"/>
    <w:rsid w:val="0070617B"/>
    <w:rsid w:val="007062AD"/>
    <w:rsid w:val="00707859"/>
    <w:rsid w:val="00714B6C"/>
    <w:rsid w:val="00720865"/>
    <w:rsid w:val="007231C8"/>
    <w:rsid w:val="0072497A"/>
    <w:rsid w:val="00726DE2"/>
    <w:rsid w:val="00730C0B"/>
    <w:rsid w:val="00731BBB"/>
    <w:rsid w:val="00734448"/>
    <w:rsid w:val="0073595C"/>
    <w:rsid w:val="007363CD"/>
    <w:rsid w:val="00741796"/>
    <w:rsid w:val="007460D8"/>
    <w:rsid w:val="00751284"/>
    <w:rsid w:val="00755487"/>
    <w:rsid w:val="00755514"/>
    <w:rsid w:val="007604B7"/>
    <w:rsid w:val="00762A46"/>
    <w:rsid w:val="00763404"/>
    <w:rsid w:val="0076540C"/>
    <w:rsid w:val="00765D77"/>
    <w:rsid w:val="00767201"/>
    <w:rsid w:val="00767786"/>
    <w:rsid w:val="00775E19"/>
    <w:rsid w:val="00777086"/>
    <w:rsid w:val="007801A5"/>
    <w:rsid w:val="007804B1"/>
    <w:rsid w:val="00787B20"/>
    <w:rsid w:val="007A6884"/>
    <w:rsid w:val="007B6B7D"/>
    <w:rsid w:val="007C0DD1"/>
    <w:rsid w:val="007C1A7B"/>
    <w:rsid w:val="007C2E49"/>
    <w:rsid w:val="007C5024"/>
    <w:rsid w:val="007C6198"/>
    <w:rsid w:val="007C6D54"/>
    <w:rsid w:val="007D151D"/>
    <w:rsid w:val="007D1F0C"/>
    <w:rsid w:val="007D349C"/>
    <w:rsid w:val="007D3941"/>
    <w:rsid w:val="007D5E32"/>
    <w:rsid w:val="007E1AEF"/>
    <w:rsid w:val="007E1CC6"/>
    <w:rsid w:val="007E4184"/>
    <w:rsid w:val="007E4C4B"/>
    <w:rsid w:val="007F0420"/>
    <w:rsid w:val="007F08AB"/>
    <w:rsid w:val="007F1087"/>
    <w:rsid w:val="007F3979"/>
    <w:rsid w:val="008030BD"/>
    <w:rsid w:val="00805509"/>
    <w:rsid w:val="00810BE0"/>
    <w:rsid w:val="00812A07"/>
    <w:rsid w:val="00815DEC"/>
    <w:rsid w:val="008171A0"/>
    <w:rsid w:val="00822772"/>
    <w:rsid w:val="008243B8"/>
    <w:rsid w:val="0082442B"/>
    <w:rsid w:val="0082595A"/>
    <w:rsid w:val="0082628C"/>
    <w:rsid w:val="00831430"/>
    <w:rsid w:val="00833C12"/>
    <w:rsid w:val="0083403C"/>
    <w:rsid w:val="00841026"/>
    <w:rsid w:val="0084474A"/>
    <w:rsid w:val="00846048"/>
    <w:rsid w:val="00846BD9"/>
    <w:rsid w:val="0085461C"/>
    <w:rsid w:val="00855C32"/>
    <w:rsid w:val="00860992"/>
    <w:rsid w:val="008621D2"/>
    <w:rsid w:val="00865301"/>
    <w:rsid w:val="0086658B"/>
    <w:rsid w:val="00866B5D"/>
    <w:rsid w:val="00880932"/>
    <w:rsid w:val="00881CA2"/>
    <w:rsid w:val="00886528"/>
    <w:rsid w:val="008909BA"/>
    <w:rsid w:val="00891BEC"/>
    <w:rsid w:val="008962C5"/>
    <w:rsid w:val="00896C1D"/>
    <w:rsid w:val="008A10F1"/>
    <w:rsid w:val="008A4259"/>
    <w:rsid w:val="008A6CF1"/>
    <w:rsid w:val="008A72AD"/>
    <w:rsid w:val="008A74CA"/>
    <w:rsid w:val="008A7FC2"/>
    <w:rsid w:val="008C06F8"/>
    <w:rsid w:val="008C2AF5"/>
    <w:rsid w:val="008C38C5"/>
    <w:rsid w:val="008C4091"/>
    <w:rsid w:val="008C5D64"/>
    <w:rsid w:val="008E1474"/>
    <w:rsid w:val="008E4E57"/>
    <w:rsid w:val="008E5AC3"/>
    <w:rsid w:val="008E6E5F"/>
    <w:rsid w:val="008E7DBE"/>
    <w:rsid w:val="008F0CD0"/>
    <w:rsid w:val="008F1C68"/>
    <w:rsid w:val="008F2FBC"/>
    <w:rsid w:val="008F4761"/>
    <w:rsid w:val="008F5FFF"/>
    <w:rsid w:val="008F79B1"/>
    <w:rsid w:val="009000E5"/>
    <w:rsid w:val="00901228"/>
    <w:rsid w:val="009074F5"/>
    <w:rsid w:val="009105B6"/>
    <w:rsid w:val="00910C94"/>
    <w:rsid w:val="0091151F"/>
    <w:rsid w:val="00916812"/>
    <w:rsid w:val="0091789F"/>
    <w:rsid w:val="009203BB"/>
    <w:rsid w:val="00922457"/>
    <w:rsid w:val="009247BA"/>
    <w:rsid w:val="00931807"/>
    <w:rsid w:val="0093436E"/>
    <w:rsid w:val="00940354"/>
    <w:rsid w:val="009450CE"/>
    <w:rsid w:val="009463AE"/>
    <w:rsid w:val="0095186E"/>
    <w:rsid w:val="009608F7"/>
    <w:rsid w:val="0096102B"/>
    <w:rsid w:val="009629FF"/>
    <w:rsid w:val="0096667B"/>
    <w:rsid w:val="0097130E"/>
    <w:rsid w:val="00972EE7"/>
    <w:rsid w:val="00973638"/>
    <w:rsid w:val="00975082"/>
    <w:rsid w:val="00977C6C"/>
    <w:rsid w:val="009801AE"/>
    <w:rsid w:val="009801B5"/>
    <w:rsid w:val="0098146C"/>
    <w:rsid w:val="0098340F"/>
    <w:rsid w:val="009870F6"/>
    <w:rsid w:val="00987497"/>
    <w:rsid w:val="009910FF"/>
    <w:rsid w:val="009922CB"/>
    <w:rsid w:val="00996A35"/>
    <w:rsid w:val="009A0706"/>
    <w:rsid w:val="009A3B98"/>
    <w:rsid w:val="009A4586"/>
    <w:rsid w:val="009A4EA0"/>
    <w:rsid w:val="009B139F"/>
    <w:rsid w:val="009B1A6C"/>
    <w:rsid w:val="009B38F5"/>
    <w:rsid w:val="009C216E"/>
    <w:rsid w:val="009C333E"/>
    <w:rsid w:val="009C7808"/>
    <w:rsid w:val="009D050B"/>
    <w:rsid w:val="009D20B0"/>
    <w:rsid w:val="009D2178"/>
    <w:rsid w:val="009D2A82"/>
    <w:rsid w:val="009D43EA"/>
    <w:rsid w:val="009E3519"/>
    <w:rsid w:val="009F00A3"/>
    <w:rsid w:val="009F3268"/>
    <w:rsid w:val="00A05064"/>
    <w:rsid w:val="00A0698C"/>
    <w:rsid w:val="00A10DD3"/>
    <w:rsid w:val="00A113AB"/>
    <w:rsid w:val="00A12436"/>
    <w:rsid w:val="00A16EFB"/>
    <w:rsid w:val="00A225C7"/>
    <w:rsid w:val="00A22F8D"/>
    <w:rsid w:val="00A24730"/>
    <w:rsid w:val="00A248E0"/>
    <w:rsid w:val="00A252E2"/>
    <w:rsid w:val="00A255D8"/>
    <w:rsid w:val="00A26CC1"/>
    <w:rsid w:val="00A331D3"/>
    <w:rsid w:val="00A45EC8"/>
    <w:rsid w:val="00A46063"/>
    <w:rsid w:val="00A51C3F"/>
    <w:rsid w:val="00A54C77"/>
    <w:rsid w:val="00A60AD4"/>
    <w:rsid w:val="00A63B1A"/>
    <w:rsid w:val="00A67BBE"/>
    <w:rsid w:val="00A7296E"/>
    <w:rsid w:val="00A83B0D"/>
    <w:rsid w:val="00A86CAD"/>
    <w:rsid w:val="00A90CB8"/>
    <w:rsid w:val="00A91E6B"/>
    <w:rsid w:val="00AA30D6"/>
    <w:rsid w:val="00AA3D76"/>
    <w:rsid w:val="00AA64C1"/>
    <w:rsid w:val="00AB14E4"/>
    <w:rsid w:val="00AB383D"/>
    <w:rsid w:val="00AB5DEA"/>
    <w:rsid w:val="00AB6887"/>
    <w:rsid w:val="00AC08BF"/>
    <w:rsid w:val="00AC289B"/>
    <w:rsid w:val="00AC56A8"/>
    <w:rsid w:val="00AC6FA8"/>
    <w:rsid w:val="00AD214D"/>
    <w:rsid w:val="00AD2AF0"/>
    <w:rsid w:val="00AD6E09"/>
    <w:rsid w:val="00AE0A33"/>
    <w:rsid w:val="00AE0C0D"/>
    <w:rsid w:val="00AE1DCD"/>
    <w:rsid w:val="00B00A15"/>
    <w:rsid w:val="00B01CAE"/>
    <w:rsid w:val="00B02529"/>
    <w:rsid w:val="00B050BF"/>
    <w:rsid w:val="00B05D54"/>
    <w:rsid w:val="00B11A4B"/>
    <w:rsid w:val="00B12F5D"/>
    <w:rsid w:val="00B131DB"/>
    <w:rsid w:val="00B16D13"/>
    <w:rsid w:val="00B25408"/>
    <w:rsid w:val="00B2609D"/>
    <w:rsid w:val="00B2650E"/>
    <w:rsid w:val="00B37B23"/>
    <w:rsid w:val="00B50EA9"/>
    <w:rsid w:val="00B54D7D"/>
    <w:rsid w:val="00B60734"/>
    <w:rsid w:val="00B61AC8"/>
    <w:rsid w:val="00B61C26"/>
    <w:rsid w:val="00B63A70"/>
    <w:rsid w:val="00B64A4F"/>
    <w:rsid w:val="00B65CF7"/>
    <w:rsid w:val="00B71E51"/>
    <w:rsid w:val="00B72226"/>
    <w:rsid w:val="00B72BCF"/>
    <w:rsid w:val="00B73A15"/>
    <w:rsid w:val="00B73D77"/>
    <w:rsid w:val="00B77045"/>
    <w:rsid w:val="00B80EF1"/>
    <w:rsid w:val="00B82634"/>
    <w:rsid w:val="00B829E7"/>
    <w:rsid w:val="00B84E6D"/>
    <w:rsid w:val="00B90E43"/>
    <w:rsid w:val="00B9485B"/>
    <w:rsid w:val="00B97D70"/>
    <w:rsid w:val="00BA26F2"/>
    <w:rsid w:val="00BA4E94"/>
    <w:rsid w:val="00BA5DA6"/>
    <w:rsid w:val="00BA62F6"/>
    <w:rsid w:val="00BB3D31"/>
    <w:rsid w:val="00BB4949"/>
    <w:rsid w:val="00BB6021"/>
    <w:rsid w:val="00BB669A"/>
    <w:rsid w:val="00BB7B5A"/>
    <w:rsid w:val="00BC19FB"/>
    <w:rsid w:val="00BC77BD"/>
    <w:rsid w:val="00BD14B6"/>
    <w:rsid w:val="00BD29F1"/>
    <w:rsid w:val="00BD5DC8"/>
    <w:rsid w:val="00BD6692"/>
    <w:rsid w:val="00BD718F"/>
    <w:rsid w:val="00BE27A9"/>
    <w:rsid w:val="00BE3CFA"/>
    <w:rsid w:val="00BE4F9A"/>
    <w:rsid w:val="00BF0546"/>
    <w:rsid w:val="00BF1FFD"/>
    <w:rsid w:val="00C03FAA"/>
    <w:rsid w:val="00C1233B"/>
    <w:rsid w:val="00C14F88"/>
    <w:rsid w:val="00C205B2"/>
    <w:rsid w:val="00C20804"/>
    <w:rsid w:val="00C21D72"/>
    <w:rsid w:val="00C22832"/>
    <w:rsid w:val="00C24CA6"/>
    <w:rsid w:val="00C25F85"/>
    <w:rsid w:val="00C3399F"/>
    <w:rsid w:val="00C33D6A"/>
    <w:rsid w:val="00C34108"/>
    <w:rsid w:val="00C36FA8"/>
    <w:rsid w:val="00C42D50"/>
    <w:rsid w:val="00C5136C"/>
    <w:rsid w:val="00C537CC"/>
    <w:rsid w:val="00C63338"/>
    <w:rsid w:val="00C63D2E"/>
    <w:rsid w:val="00C64E7D"/>
    <w:rsid w:val="00C657BE"/>
    <w:rsid w:val="00C66ACB"/>
    <w:rsid w:val="00C6777C"/>
    <w:rsid w:val="00C70944"/>
    <w:rsid w:val="00C74502"/>
    <w:rsid w:val="00C82F1B"/>
    <w:rsid w:val="00C86764"/>
    <w:rsid w:val="00C86D4A"/>
    <w:rsid w:val="00C86FD5"/>
    <w:rsid w:val="00C90AB7"/>
    <w:rsid w:val="00C92699"/>
    <w:rsid w:val="00C96790"/>
    <w:rsid w:val="00CA0A25"/>
    <w:rsid w:val="00CA38BE"/>
    <w:rsid w:val="00CA6130"/>
    <w:rsid w:val="00CA61A5"/>
    <w:rsid w:val="00CB0C80"/>
    <w:rsid w:val="00CB1011"/>
    <w:rsid w:val="00CB4E27"/>
    <w:rsid w:val="00CB5205"/>
    <w:rsid w:val="00CC63D3"/>
    <w:rsid w:val="00CC6C9E"/>
    <w:rsid w:val="00CC7216"/>
    <w:rsid w:val="00CD2E81"/>
    <w:rsid w:val="00CD71CF"/>
    <w:rsid w:val="00CE163A"/>
    <w:rsid w:val="00CF10BA"/>
    <w:rsid w:val="00CF1FD9"/>
    <w:rsid w:val="00CF6EEC"/>
    <w:rsid w:val="00D034EC"/>
    <w:rsid w:val="00D104FE"/>
    <w:rsid w:val="00D135DE"/>
    <w:rsid w:val="00D14846"/>
    <w:rsid w:val="00D15D79"/>
    <w:rsid w:val="00D17185"/>
    <w:rsid w:val="00D23466"/>
    <w:rsid w:val="00D33B9F"/>
    <w:rsid w:val="00D3448B"/>
    <w:rsid w:val="00D3483D"/>
    <w:rsid w:val="00D40ABE"/>
    <w:rsid w:val="00D433B9"/>
    <w:rsid w:val="00D45083"/>
    <w:rsid w:val="00D51D30"/>
    <w:rsid w:val="00D55B56"/>
    <w:rsid w:val="00D6132E"/>
    <w:rsid w:val="00D6324D"/>
    <w:rsid w:val="00D70037"/>
    <w:rsid w:val="00D71625"/>
    <w:rsid w:val="00D778A1"/>
    <w:rsid w:val="00D81F4F"/>
    <w:rsid w:val="00D84D20"/>
    <w:rsid w:val="00D85914"/>
    <w:rsid w:val="00D93BBA"/>
    <w:rsid w:val="00D95260"/>
    <w:rsid w:val="00D96407"/>
    <w:rsid w:val="00DA1AD8"/>
    <w:rsid w:val="00DA4E7E"/>
    <w:rsid w:val="00DA58BA"/>
    <w:rsid w:val="00DA601C"/>
    <w:rsid w:val="00DB1AD4"/>
    <w:rsid w:val="00DB3AFB"/>
    <w:rsid w:val="00DB5D22"/>
    <w:rsid w:val="00DB5F24"/>
    <w:rsid w:val="00DB65DD"/>
    <w:rsid w:val="00DC1B60"/>
    <w:rsid w:val="00DC390B"/>
    <w:rsid w:val="00DC6606"/>
    <w:rsid w:val="00DC6E2C"/>
    <w:rsid w:val="00DC727D"/>
    <w:rsid w:val="00DD2DC3"/>
    <w:rsid w:val="00DD6845"/>
    <w:rsid w:val="00DE0417"/>
    <w:rsid w:val="00DE0EE4"/>
    <w:rsid w:val="00DE1D2A"/>
    <w:rsid w:val="00DE1EAD"/>
    <w:rsid w:val="00DE2C95"/>
    <w:rsid w:val="00DE693C"/>
    <w:rsid w:val="00DF2043"/>
    <w:rsid w:val="00DF2DEB"/>
    <w:rsid w:val="00DF364F"/>
    <w:rsid w:val="00DF4383"/>
    <w:rsid w:val="00DF4C0B"/>
    <w:rsid w:val="00DF4EAB"/>
    <w:rsid w:val="00DF6A80"/>
    <w:rsid w:val="00E11DD3"/>
    <w:rsid w:val="00E12019"/>
    <w:rsid w:val="00E216C2"/>
    <w:rsid w:val="00E22E82"/>
    <w:rsid w:val="00E26553"/>
    <w:rsid w:val="00E31374"/>
    <w:rsid w:val="00E405D9"/>
    <w:rsid w:val="00E42236"/>
    <w:rsid w:val="00E42815"/>
    <w:rsid w:val="00E42BA0"/>
    <w:rsid w:val="00E43688"/>
    <w:rsid w:val="00E45184"/>
    <w:rsid w:val="00E47695"/>
    <w:rsid w:val="00E506D0"/>
    <w:rsid w:val="00E612D4"/>
    <w:rsid w:val="00E632BE"/>
    <w:rsid w:val="00E63F3F"/>
    <w:rsid w:val="00E64918"/>
    <w:rsid w:val="00E65AA1"/>
    <w:rsid w:val="00E71F08"/>
    <w:rsid w:val="00E751B5"/>
    <w:rsid w:val="00E81E23"/>
    <w:rsid w:val="00E90F2E"/>
    <w:rsid w:val="00E934A6"/>
    <w:rsid w:val="00E945A3"/>
    <w:rsid w:val="00E94E18"/>
    <w:rsid w:val="00EB470D"/>
    <w:rsid w:val="00EB60C6"/>
    <w:rsid w:val="00EB625C"/>
    <w:rsid w:val="00EB7E5D"/>
    <w:rsid w:val="00EC0FF6"/>
    <w:rsid w:val="00EC4951"/>
    <w:rsid w:val="00EC680D"/>
    <w:rsid w:val="00ED4731"/>
    <w:rsid w:val="00ED700E"/>
    <w:rsid w:val="00EE12A7"/>
    <w:rsid w:val="00EE2FA0"/>
    <w:rsid w:val="00EE3000"/>
    <w:rsid w:val="00EE3E8B"/>
    <w:rsid w:val="00EE5070"/>
    <w:rsid w:val="00EE637D"/>
    <w:rsid w:val="00EE6B6A"/>
    <w:rsid w:val="00EE7B1F"/>
    <w:rsid w:val="00EE7D91"/>
    <w:rsid w:val="00EF1294"/>
    <w:rsid w:val="00EF21CC"/>
    <w:rsid w:val="00EF2845"/>
    <w:rsid w:val="00EF2C83"/>
    <w:rsid w:val="00EF33D1"/>
    <w:rsid w:val="00EF60EF"/>
    <w:rsid w:val="00F01C4E"/>
    <w:rsid w:val="00F07A58"/>
    <w:rsid w:val="00F07FD8"/>
    <w:rsid w:val="00F10BB0"/>
    <w:rsid w:val="00F10CFD"/>
    <w:rsid w:val="00F227A6"/>
    <w:rsid w:val="00F2517E"/>
    <w:rsid w:val="00F4362F"/>
    <w:rsid w:val="00F44F5E"/>
    <w:rsid w:val="00F5011E"/>
    <w:rsid w:val="00F52313"/>
    <w:rsid w:val="00F5241D"/>
    <w:rsid w:val="00F53C75"/>
    <w:rsid w:val="00F541A2"/>
    <w:rsid w:val="00F5670F"/>
    <w:rsid w:val="00F622A8"/>
    <w:rsid w:val="00F63DE3"/>
    <w:rsid w:val="00F640F5"/>
    <w:rsid w:val="00F65CBB"/>
    <w:rsid w:val="00F71E66"/>
    <w:rsid w:val="00F73A2D"/>
    <w:rsid w:val="00F74ABC"/>
    <w:rsid w:val="00F74C29"/>
    <w:rsid w:val="00F809ED"/>
    <w:rsid w:val="00F83A3F"/>
    <w:rsid w:val="00F85F9B"/>
    <w:rsid w:val="00F8721B"/>
    <w:rsid w:val="00FA013C"/>
    <w:rsid w:val="00FA36E9"/>
    <w:rsid w:val="00FA7F19"/>
    <w:rsid w:val="00FB08F3"/>
    <w:rsid w:val="00FB2CA4"/>
    <w:rsid w:val="00FB2FA7"/>
    <w:rsid w:val="00FB4D0D"/>
    <w:rsid w:val="00FB5691"/>
    <w:rsid w:val="00FB633E"/>
    <w:rsid w:val="00FB7DB9"/>
    <w:rsid w:val="00FC2F73"/>
    <w:rsid w:val="00FD3E58"/>
    <w:rsid w:val="00FD511F"/>
    <w:rsid w:val="00FD5223"/>
    <w:rsid w:val="00FD53CB"/>
    <w:rsid w:val="00FD66A6"/>
    <w:rsid w:val="00FE2FC8"/>
    <w:rsid w:val="00FE350E"/>
    <w:rsid w:val="00FE443E"/>
    <w:rsid w:val="00FE7C87"/>
    <w:rsid w:val="00FE7F14"/>
    <w:rsid w:val="00FF56D6"/>
    <w:rsid w:val="00FF77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168B"/>
  <w15:docId w15:val="{E403B710-B380-4230-B1AD-F86BC795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037"/>
    <w:rPr>
      <w:noProof/>
    </w:rPr>
  </w:style>
  <w:style w:type="paragraph" w:styleId="Balk1">
    <w:name w:val="heading 1"/>
    <w:basedOn w:val="Normal"/>
    <w:next w:val="Normal"/>
    <w:link w:val="Balk1Char"/>
    <w:uiPriority w:val="9"/>
    <w:qFormat/>
    <w:rsid w:val="00F53C75"/>
    <w:pPr>
      <w:keepNext/>
      <w:keepLines/>
      <w:spacing w:before="480" w:after="120" w:line="240" w:lineRule="auto"/>
      <w:outlineLvl w:val="0"/>
    </w:pPr>
    <w:rPr>
      <w:rFonts w:ascii="Times New Roman" w:eastAsiaTheme="majorEastAsia" w:hAnsi="Times New Roman" w:cstheme="majorBidi"/>
      <w:b/>
      <w:bCs/>
      <w:noProof w:val="0"/>
      <w:color w:val="000000" w:themeColor="text1"/>
      <w:szCs w:val="28"/>
    </w:rPr>
  </w:style>
  <w:style w:type="paragraph" w:styleId="Balk2">
    <w:name w:val="heading 2"/>
    <w:basedOn w:val="Normal"/>
    <w:next w:val="Normal"/>
    <w:link w:val="Balk2Char"/>
    <w:uiPriority w:val="9"/>
    <w:unhideWhenUsed/>
    <w:qFormat/>
    <w:rsid w:val="00F53C75"/>
    <w:pPr>
      <w:keepNext/>
      <w:keepLines/>
      <w:spacing w:before="240" w:after="0" w:line="240" w:lineRule="auto"/>
      <w:ind w:right="30"/>
      <w:jc w:val="both"/>
      <w:outlineLvl w:val="1"/>
    </w:pPr>
    <w:rPr>
      <w:rFonts w:ascii="Times New Roman" w:eastAsiaTheme="majorEastAsia" w:hAnsi="Times New Roman" w:cs="Times New Roman"/>
      <w:b/>
      <w:noProof w:val="0"/>
      <w:color w:val="000000" w:themeColor="text1"/>
    </w:rPr>
  </w:style>
  <w:style w:type="paragraph" w:styleId="Balk3">
    <w:name w:val="heading 3"/>
    <w:basedOn w:val="Normal"/>
    <w:next w:val="Normal"/>
    <w:link w:val="Balk3Char"/>
    <w:uiPriority w:val="9"/>
    <w:unhideWhenUsed/>
    <w:qFormat/>
    <w:rsid w:val="00CB5205"/>
    <w:pPr>
      <w:keepNext/>
      <w:keepLines/>
      <w:spacing w:before="240" w:after="240" w:line="360" w:lineRule="auto"/>
      <w:jc w:val="both"/>
      <w:outlineLvl w:val="2"/>
    </w:pPr>
    <w:rPr>
      <w:rFonts w:ascii="Times New Roman" w:eastAsiaTheme="majorEastAsia" w:hAnsi="Times New Roman" w:cstheme="majorBidi"/>
      <w:b/>
      <w:noProof w:val="0"/>
      <w:color w:val="000000" w:themeColor="text1"/>
      <w:sz w:val="24"/>
      <w:szCs w:val="24"/>
    </w:rPr>
  </w:style>
  <w:style w:type="paragraph" w:styleId="Balk4">
    <w:name w:val="heading 4"/>
    <w:basedOn w:val="ResimYazs"/>
    <w:next w:val="Normal"/>
    <w:link w:val="Balk4Char"/>
    <w:uiPriority w:val="9"/>
    <w:unhideWhenUsed/>
    <w:qFormat/>
    <w:rsid w:val="009A0706"/>
    <w:pPr>
      <w:jc w:val="center"/>
      <w:outlineLvl w:val="3"/>
    </w:pPr>
    <w:rPr>
      <w:color w:val="000000" w:themeColor="text1"/>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ListeTablo6Renkli1">
    <w:name w:val="Liste Tablo 6 Renkli1"/>
    <w:basedOn w:val="NormalTablo"/>
    <w:uiPriority w:val="51"/>
    <w:rsid w:val="00BC19F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8E1474"/>
    <w:pPr>
      <w:spacing w:after="284" w:line="360" w:lineRule="auto"/>
      <w:ind w:left="720"/>
      <w:contextualSpacing/>
      <w:jc w:val="both"/>
    </w:pPr>
    <w:rPr>
      <w:noProof w:val="0"/>
    </w:rPr>
  </w:style>
  <w:style w:type="character" w:styleId="Kpr">
    <w:name w:val="Hyperlink"/>
    <w:basedOn w:val="VarsaylanParagrafYazTipi"/>
    <w:uiPriority w:val="99"/>
    <w:unhideWhenUsed/>
    <w:rsid w:val="008E1474"/>
    <w:rPr>
      <w:color w:val="0563C1" w:themeColor="hyperlink"/>
      <w:u w:val="single"/>
    </w:rPr>
  </w:style>
  <w:style w:type="character" w:customStyle="1" w:styleId="highwire-citation-authors">
    <w:name w:val="highwire-citation-authors"/>
    <w:basedOn w:val="VarsaylanParagrafYazTipi"/>
    <w:rsid w:val="008E1474"/>
  </w:style>
  <w:style w:type="character" w:customStyle="1" w:styleId="highwire-citation-author">
    <w:name w:val="highwire-citation-author"/>
    <w:basedOn w:val="VarsaylanParagrafYazTipi"/>
    <w:rsid w:val="008E1474"/>
  </w:style>
  <w:style w:type="paragraph" w:styleId="stBilgi">
    <w:name w:val="header"/>
    <w:basedOn w:val="Normal"/>
    <w:link w:val="stBilgiChar"/>
    <w:uiPriority w:val="99"/>
    <w:unhideWhenUsed/>
    <w:rsid w:val="008E1474"/>
    <w:pPr>
      <w:tabs>
        <w:tab w:val="center" w:pos="4536"/>
        <w:tab w:val="right" w:pos="9072"/>
      </w:tabs>
      <w:spacing w:after="0" w:line="240" w:lineRule="auto"/>
      <w:jc w:val="both"/>
    </w:pPr>
    <w:rPr>
      <w:noProof w:val="0"/>
    </w:rPr>
  </w:style>
  <w:style w:type="character" w:customStyle="1" w:styleId="stBilgiChar">
    <w:name w:val="Üst Bilgi Char"/>
    <w:basedOn w:val="VarsaylanParagrafYazTipi"/>
    <w:link w:val="stBilgi"/>
    <w:uiPriority w:val="99"/>
    <w:rsid w:val="008E1474"/>
  </w:style>
  <w:style w:type="paragraph" w:styleId="AltBilgi">
    <w:name w:val="footer"/>
    <w:basedOn w:val="Normal"/>
    <w:link w:val="AltBilgiChar"/>
    <w:uiPriority w:val="99"/>
    <w:unhideWhenUsed/>
    <w:rsid w:val="00C1233B"/>
    <w:pPr>
      <w:tabs>
        <w:tab w:val="center" w:pos="4536"/>
        <w:tab w:val="right" w:pos="9072"/>
      </w:tabs>
      <w:spacing w:after="0" w:line="240" w:lineRule="auto"/>
      <w:jc w:val="both"/>
    </w:pPr>
    <w:rPr>
      <w:rFonts w:ascii="Times New Roman" w:hAnsi="Times New Roman"/>
      <w:noProof w:val="0"/>
    </w:rPr>
  </w:style>
  <w:style w:type="character" w:customStyle="1" w:styleId="AltBilgiChar">
    <w:name w:val="Alt Bilgi Char"/>
    <w:basedOn w:val="VarsaylanParagrafYazTipi"/>
    <w:link w:val="AltBilgi"/>
    <w:uiPriority w:val="99"/>
    <w:rsid w:val="00C1233B"/>
    <w:rPr>
      <w:rFonts w:ascii="Times New Roman" w:hAnsi="Times New Roman"/>
    </w:rPr>
  </w:style>
  <w:style w:type="paragraph" w:styleId="KonuBal">
    <w:name w:val="Title"/>
    <w:basedOn w:val="Normal"/>
    <w:next w:val="Normal"/>
    <w:link w:val="KonuBalChar"/>
    <w:uiPriority w:val="10"/>
    <w:qFormat/>
    <w:rsid w:val="008E1474"/>
    <w:pPr>
      <w:spacing w:after="0" w:line="240" w:lineRule="auto"/>
      <w:contextualSpacing/>
      <w:jc w:val="both"/>
    </w:pPr>
    <w:rPr>
      <w:rFonts w:asciiTheme="majorHAnsi" w:eastAsiaTheme="majorEastAsia" w:hAnsiTheme="majorHAnsi" w:cstheme="majorBidi"/>
      <w:noProof w:val="0"/>
      <w:spacing w:val="-10"/>
      <w:kern w:val="28"/>
      <w:sz w:val="56"/>
      <w:szCs w:val="56"/>
    </w:rPr>
  </w:style>
  <w:style w:type="character" w:customStyle="1" w:styleId="KonuBalChar">
    <w:name w:val="Konu Başlığı Char"/>
    <w:basedOn w:val="VarsaylanParagrafYazTipi"/>
    <w:link w:val="KonuBal"/>
    <w:uiPriority w:val="10"/>
    <w:rsid w:val="008E1474"/>
    <w:rPr>
      <w:rFonts w:asciiTheme="majorHAnsi" w:eastAsiaTheme="majorEastAsia" w:hAnsiTheme="majorHAnsi" w:cstheme="majorBidi"/>
      <w:spacing w:val="-10"/>
      <w:kern w:val="28"/>
      <w:sz w:val="56"/>
      <w:szCs w:val="56"/>
    </w:rPr>
  </w:style>
  <w:style w:type="character" w:customStyle="1" w:styleId="zmlenmeyenBahsetme1">
    <w:name w:val="Çözümlenmeyen Bahsetme1"/>
    <w:basedOn w:val="VarsaylanParagrafYazTipi"/>
    <w:uiPriority w:val="99"/>
    <w:semiHidden/>
    <w:unhideWhenUsed/>
    <w:rsid w:val="008E1474"/>
    <w:rPr>
      <w:color w:val="605E5C"/>
      <w:shd w:val="clear" w:color="auto" w:fill="E1DFDD"/>
    </w:rPr>
  </w:style>
  <w:style w:type="character" w:customStyle="1" w:styleId="zmlenmeyenBahsetme2">
    <w:name w:val="Çözümlenmeyen Bahsetme2"/>
    <w:basedOn w:val="VarsaylanParagrafYazTipi"/>
    <w:uiPriority w:val="99"/>
    <w:semiHidden/>
    <w:unhideWhenUsed/>
    <w:rsid w:val="008E1474"/>
    <w:rPr>
      <w:color w:val="605E5C"/>
      <w:shd w:val="clear" w:color="auto" w:fill="E1DFDD"/>
    </w:rPr>
  </w:style>
  <w:style w:type="paragraph" w:styleId="BalonMetni">
    <w:name w:val="Balloon Text"/>
    <w:basedOn w:val="Normal"/>
    <w:link w:val="BalonMetniChar"/>
    <w:uiPriority w:val="99"/>
    <w:semiHidden/>
    <w:unhideWhenUsed/>
    <w:rsid w:val="002664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64C7"/>
    <w:rPr>
      <w:rFonts w:ascii="Segoe UI" w:hAnsi="Segoe UI" w:cs="Segoe UI"/>
      <w:noProof/>
      <w:sz w:val="18"/>
      <w:szCs w:val="18"/>
    </w:rPr>
  </w:style>
  <w:style w:type="character" w:customStyle="1" w:styleId="Balk1Char">
    <w:name w:val="Başlık 1 Char"/>
    <w:basedOn w:val="VarsaylanParagrafYazTipi"/>
    <w:link w:val="Balk1"/>
    <w:uiPriority w:val="9"/>
    <w:rsid w:val="00F53C75"/>
    <w:rPr>
      <w:rFonts w:ascii="Times New Roman" w:eastAsiaTheme="majorEastAsia" w:hAnsi="Times New Roman" w:cstheme="majorBidi"/>
      <w:b/>
      <w:bCs/>
      <w:color w:val="000000" w:themeColor="text1"/>
      <w:szCs w:val="28"/>
    </w:rPr>
  </w:style>
  <w:style w:type="paragraph" w:styleId="ekillerTablosu">
    <w:name w:val="table of figures"/>
    <w:basedOn w:val="Normal"/>
    <w:next w:val="Normal"/>
    <w:uiPriority w:val="99"/>
    <w:unhideWhenUsed/>
    <w:rsid w:val="00B16D13"/>
    <w:pPr>
      <w:spacing w:after="0" w:line="360" w:lineRule="auto"/>
      <w:jc w:val="both"/>
    </w:pPr>
    <w:rPr>
      <w:rFonts w:ascii="Times New Roman" w:hAnsi="Times New Roman"/>
      <w:noProof w:val="0"/>
      <w:sz w:val="24"/>
    </w:rPr>
  </w:style>
  <w:style w:type="paragraph" w:styleId="T2">
    <w:name w:val="toc 2"/>
    <w:basedOn w:val="Normal"/>
    <w:next w:val="Normal"/>
    <w:autoRedefine/>
    <w:uiPriority w:val="39"/>
    <w:unhideWhenUsed/>
    <w:rsid w:val="000742A5"/>
    <w:pPr>
      <w:tabs>
        <w:tab w:val="right" w:leader="dot" w:pos="8505"/>
      </w:tabs>
      <w:spacing w:after="0" w:line="360" w:lineRule="auto"/>
      <w:ind w:left="284" w:right="565"/>
    </w:pPr>
    <w:rPr>
      <w:rFonts w:ascii="Times New Roman" w:eastAsia="Calibri" w:hAnsi="Times New Roman" w:cs="Times New Roman"/>
      <w:sz w:val="24"/>
    </w:rPr>
  </w:style>
  <w:style w:type="paragraph" w:styleId="T1">
    <w:name w:val="toc 1"/>
    <w:basedOn w:val="Normal"/>
    <w:next w:val="Normal"/>
    <w:autoRedefine/>
    <w:uiPriority w:val="39"/>
    <w:unhideWhenUsed/>
    <w:rsid w:val="004B7F9F"/>
    <w:pPr>
      <w:tabs>
        <w:tab w:val="right" w:leader="dot" w:pos="8493"/>
      </w:tabs>
      <w:spacing w:after="100" w:line="360" w:lineRule="auto"/>
    </w:pPr>
    <w:rPr>
      <w:rFonts w:ascii="Times New Roman" w:hAnsi="Times New Roman"/>
      <w:b/>
      <w:noProof w:val="0"/>
      <w:sz w:val="24"/>
    </w:rPr>
  </w:style>
  <w:style w:type="paragraph" w:styleId="TBal">
    <w:name w:val="TOC Heading"/>
    <w:basedOn w:val="Balk1"/>
    <w:next w:val="Normal"/>
    <w:uiPriority w:val="39"/>
    <w:unhideWhenUsed/>
    <w:qFormat/>
    <w:rsid w:val="004B7F9F"/>
    <w:pPr>
      <w:spacing w:before="240" w:after="0" w:line="259" w:lineRule="auto"/>
      <w:outlineLvl w:val="9"/>
    </w:pPr>
    <w:rPr>
      <w:rFonts w:asciiTheme="majorHAnsi" w:hAnsiTheme="majorHAnsi"/>
      <w:b w:val="0"/>
      <w:bCs w:val="0"/>
      <w:color w:val="2F5496" w:themeColor="accent1" w:themeShade="BF"/>
      <w:sz w:val="32"/>
      <w:szCs w:val="32"/>
      <w:lang w:eastAsia="tr-TR"/>
    </w:rPr>
  </w:style>
  <w:style w:type="paragraph" w:styleId="T3">
    <w:name w:val="toc 3"/>
    <w:basedOn w:val="Normal"/>
    <w:next w:val="Normal"/>
    <w:autoRedefine/>
    <w:uiPriority w:val="39"/>
    <w:unhideWhenUsed/>
    <w:rsid w:val="00622A8E"/>
    <w:pPr>
      <w:tabs>
        <w:tab w:val="right" w:leader="dot" w:pos="8505"/>
      </w:tabs>
      <w:spacing w:after="0" w:line="360" w:lineRule="auto"/>
      <w:ind w:left="1276" w:right="565" w:hanging="567"/>
    </w:pPr>
    <w:rPr>
      <w:rFonts w:ascii="Times New Roman" w:hAnsi="Times New Roman"/>
      <w:noProof w:val="0"/>
      <w:sz w:val="24"/>
    </w:rPr>
  </w:style>
  <w:style w:type="character" w:customStyle="1" w:styleId="Balk2Char">
    <w:name w:val="Başlık 2 Char"/>
    <w:basedOn w:val="VarsaylanParagrafYazTipi"/>
    <w:link w:val="Balk2"/>
    <w:uiPriority w:val="9"/>
    <w:rsid w:val="00F53C75"/>
    <w:rPr>
      <w:rFonts w:ascii="Times New Roman" w:eastAsiaTheme="majorEastAsia" w:hAnsi="Times New Roman" w:cs="Times New Roman"/>
      <w:b/>
      <w:color w:val="000000" w:themeColor="text1"/>
    </w:rPr>
  </w:style>
  <w:style w:type="character" w:customStyle="1" w:styleId="Balk3Char">
    <w:name w:val="Başlık 3 Char"/>
    <w:basedOn w:val="VarsaylanParagrafYazTipi"/>
    <w:link w:val="Balk3"/>
    <w:uiPriority w:val="9"/>
    <w:rsid w:val="00CB5205"/>
    <w:rPr>
      <w:rFonts w:ascii="Times New Roman" w:eastAsiaTheme="majorEastAsia" w:hAnsi="Times New Roman" w:cstheme="majorBidi"/>
      <w:b/>
      <w:color w:val="000000" w:themeColor="text1"/>
      <w:sz w:val="24"/>
      <w:szCs w:val="24"/>
    </w:rPr>
  </w:style>
  <w:style w:type="paragraph" w:styleId="ResimYazs">
    <w:name w:val="caption"/>
    <w:basedOn w:val="Normal"/>
    <w:next w:val="Normal"/>
    <w:uiPriority w:val="35"/>
    <w:unhideWhenUsed/>
    <w:qFormat/>
    <w:rsid w:val="00E47695"/>
    <w:pPr>
      <w:spacing w:after="200" w:line="240" w:lineRule="auto"/>
      <w:jc w:val="both"/>
    </w:pPr>
    <w:rPr>
      <w:rFonts w:ascii="Times New Roman" w:hAnsi="Times New Roman"/>
      <w:b/>
      <w:bCs/>
      <w:noProof w:val="0"/>
      <w:color w:val="4472C4" w:themeColor="accent1"/>
      <w:sz w:val="18"/>
      <w:szCs w:val="18"/>
    </w:rPr>
  </w:style>
  <w:style w:type="character" w:customStyle="1" w:styleId="Balk4Char">
    <w:name w:val="Başlık 4 Char"/>
    <w:basedOn w:val="VarsaylanParagrafYazTipi"/>
    <w:link w:val="Balk4"/>
    <w:uiPriority w:val="9"/>
    <w:rsid w:val="009A0706"/>
    <w:rPr>
      <w:rFonts w:ascii="Times New Roman" w:hAnsi="Times New Roman"/>
      <w:b/>
      <w:bCs/>
      <w:color w:val="000000" w:themeColor="text1"/>
      <w:sz w:val="20"/>
      <w:szCs w:val="20"/>
    </w:rPr>
  </w:style>
  <w:style w:type="character" w:customStyle="1" w:styleId="nlm-suffix">
    <w:name w:val="nlm-suffix"/>
    <w:basedOn w:val="VarsaylanParagrafYazTipi"/>
    <w:rsid w:val="00CC6C9E"/>
  </w:style>
  <w:style w:type="character" w:customStyle="1" w:styleId="highwire-cite-metadata-journal">
    <w:name w:val="highwire-cite-metadata-journal"/>
    <w:basedOn w:val="VarsaylanParagrafYazTipi"/>
    <w:rsid w:val="00CC6C9E"/>
  </w:style>
  <w:style w:type="character" w:customStyle="1" w:styleId="highwire-cite-metadata-date">
    <w:name w:val="highwire-cite-metadata-date"/>
    <w:basedOn w:val="VarsaylanParagrafYazTipi"/>
    <w:rsid w:val="00CC6C9E"/>
  </w:style>
  <w:style w:type="character" w:customStyle="1" w:styleId="highwire-cite-metadata-volume">
    <w:name w:val="highwire-cite-metadata-volume"/>
    <w:basedOn w:val="VarsaylanParagrafYazTipi"/>
    <w:rsid w:val="00CC6C9E"/>
  </w:style>
  <w:style w:type="character" w:customStyle="1" w:styleId="highwire-cite-metadata-issue">
    <w:name w:val="highwire-cite-metadata-issue"/>
    <w:basedOn w:val="VarsaylanParagrafYazTipi"/>
    <w:rsid w:val="00CC6C9E"/>
  </w:style>
  <w:style w:type="character" w:customStyle="1" w:styleId="highwire-cite-metadata-pages">
    <w:name w:val="highwire-cite-metadata-pages"/>
    <w:basedOn w:val="VarsaylanParagrafYazTipi"/>
    <w:rsid w:val="00CC6C9E"/>
  </w:style>
  <w:style w:type="character" w:customStyle="1" w:styleId="highwire-cite-metadata-doi">
    <w:name w:val="highwire-cite-metadata-doi"/>
    <w:basedOn w:val="VarsaylanParagrafYazTipi"/>
    <w:rsid w:val="00CC6C9E"/>
  </w:style>
  <w:style w:type="character" w:customStyle="1" w:styleId="zmlenmeyenBahsetme3">
    <w:name w:val="Çözümlenmeyen Bahsetme3"/>
    <w:basedOn w:val="VarsaylanParagrafYazTipi"/>
    <w:uiPriority w:val="99"/>
    <w:semiHidden/>
    <w:unhideWhenUsed/>
    <w:rsid w:val="005F3DB3"/>
    <w:rPr>
      <w:color w:val="605E5C"/>
      <w:shd w:val="clear" w:color="auto" w:fill="E1DFDD"/>
    </w:rPr>
  </w:style>
  <w:style w:type="paragraph" w:customStyle="1" w:styleId="NormalAS">
    <w:name w:val="Normal_AS"/>
    <w:basedOn w:val="Normal"/>
    <w:qFormat/>
    <w:rsid w:val="00021CF4"/>
    <w:pPr>
      <w:spacing w:before="120" w:after="120" w:line="240" w:lineRule="auto"/>
      <w:ind w:firstLine="567"/>
      <w:jc w:val="both"/>
    </w:pPr>
    <w:rPr>
      <w:rFonts w:ascii="Times New Roman" w:hAnsi="Times New Roman" w:cs="Times New Roman"/>
      <w:noProof w:val="0"/>
    </w:rPr>
  </w:style>
  <w:style w:type="character" w:customStyle="1" w:styleId="zmlenmeyenBahsetme4">
    <w:name w:val="Çözümlenmeyen Bahsetme4"/>
    <w:basedOn w:val="VarsaylanParagrafYazTipi"/>
    <w:uiPriority w:val="99"/>
    <w:semiHidden/>
    <w:unhideWhenUsed/>
    <w:rsid w:val="00512018"/>
    <w:rPr>
      <w:color w:val="605E5C"/>
      <w:shd w:val="clear" w:color="auto" w:fill="E1DFDD"/>
    </w:rPr>
  </w:style>
  <w:style w:type="character" w:styleId="zlenenKpr">
    <w:name w:val="FollowedHyperlink"/>
    <w:basedOn w:val="VarsaylanParagrafYazTipi"/>
    <w:uiPriority w:val="99"/>
    <w:semiHidden/>
    <w:unhideWhenUsed/>
    <w:rsid w:val="0072497A"/>
    <w:rPr>
      <w:color w:val="954F72" w:themeColor="followedHyperlink"/>
      <w:u w:val="single"/>
    </w:rPr>
  </w:style>
  <w:style w:type="character" w:styleId="zmlenmeyenBahsetme">
    <w:name w:val="Unresolved Mention"/>
    <w:basedOn w:val="VarsaylanParagrafYazTipi"/>
    <w:uiPriority w:val="99"/>
    <w:semiHidden/>
    <w:unhideWhenUsed/>
    <w:rsid w:val="0072497A"/>
    <w:rPr>
      <w:color w:val="605E5C"/>
      <w:shd w:val="clear" w:color="auto" w:fill="E1DFDD"/>
    </w:rPr>
  </w:style>
  <w:style w:type="character" w:styleId="SayfaNumaras">
    <w:name w:val="page number"/>
    <w:basedOn w:val="VarsaylanParagrafYazTipi"/>
    <w:uiPriority w:val="99"/>
    <w:semiHidden/>
    <w:unhideWhenUsed/>
    <w:rsid w:val="00714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190">
      <w:bodyDiv w:val="1"/>
      <w:marLeft w:val="0"/>
      <w:marRight w:val="0"/>
      <w:marTop w:val="0"/>
      <w:marBottom w:val="0"/>
      <w:divBdr>
        <w:top w:val="none" w:sz="0" w:space="0" w:color="auto"/>
        <w:left w:val="none" w:sz="0" w:space="0" w:color="auto"/>
        <w:bottom w:val="none" w:sz="0" w:space="0" w:color="auto"/>
        <w:right w:val="none" w:sz="0" w:space="0" w:color="auto"/>
      </w:divBdr>
    </w:div>
    <w:div w:id="57946725">
      <w:bodyDiv w:val="1"/>
      <w:marLeft w:val="0"/>
      <w:marRight w:val="0"/>
      <w:marTop w:val="0"/>
      <w:marBottom w:val="0"/>
      <w:divBdr>
        <w:top w:val="none" w:sz="0" w:space="0" w:color="auto"/>
        <w:left w:val="none" w:sz="0" w:space="0" w:color="auto"/>
        <w:bottom w:val="none" w:sz="0" w:space="0" w:color="auto"/>
        <w:right w:val="none" w:sz="0" w:space="0" w:color="auto"/>
      </w:divBdr>
    </w:div>
    <w:div w:id="110631112">
      <w:bodyDiv w:val="1"/>
      <w:marLeft w:val="0"/>
      <w:marRight w:val="0"/>
      <w:marTop w:val="0"/>
      <w:marBottom w:val="0"/>
      <w:divBdr>
        <w:top w:val="none" w:sz="0" w:space="0" w:color="auto"/>
        <w:left w:val="none" w:sz="0" w:space="0" w:color="auto"/>
        <w:bottom w:val="none" w:sz="0" w:space="0" w:color="auto"/>
        <w:right w:val="none" w:sz="0" w:space="0" w:color="auto"/>
      </w:divBdr>
    </w:div>
    <w:div w:id="118840773">
      <w:bodyDiv w:val="1"/>
      <w:marLeft w:val="0"/>
      <w:marRight w:val="0"/>
      <w:marTop w:val="0"/>
      <w:marBottom w:val="0"/>
      <w:divBdr>
        <w:top w:val="none" w:sz="0" w:space="0" w:color="auto"/>
        <w:left w:val="none" w:sz="0" w:space="0" w:color="auto"/>
        <w:bottom w:val="none" w:sz="0" w:space="0" w:color="auto"/>
        <w:right w:val="none" w:sz="0" w:space="0" w:color="auto"/>
      </w:divBdr>
    </w:div>
    <w:div w:id="261109589">
      <w:bodyDiv w:val="1"/>
      <w:marLeft w:val="0"/>
      <w:marRight w:val="0"/>
      <w:marTop w:val="0"/>
      <w:marBottom w:val="0"/>
      <w:divBdr>
        <w:top w:val="none" w:sz="0" w:space="0" w:color="auto"/>
        <w:left w:val="none" w:sz="0" w:space="0" w:color="auto"/>
        <w:bottom w:val="none" w:sz="0" w:space="0" w:color="auto"/>
        <w:right w:val="none" w:sz="0" w:space="0" w:color="auto"/>
      </w:divBdr>
    </w:div>
    <w:div w:id="518349369">
      <w:bodyDiv w:val="1"/>
      <w:marLeft w:val="0"/>
      <w:marRight w:val="0"/>
      <w:marTop w:val="0"/>
      <w:marBottom w:val="0"/>
      <w:divBdr>
        <w:top w:val="none" w:sz="0" w:space="0" w:color="auto"/>
        <w:left w:val="none" w:sz="0" w:space="0" w:color="auto"/>
        <w:bottom w:val="none" w:sz="0" w:space="0" w:color="auto"/>
        <w:right w:val="none" w:sz="0" w:space="0" w:color="auto"/>
      </w:divBdr>
    </w:div>
    <w:div w:id="530731429">
      <w:bodyDiv w:val="1"/>
      <w:marLeft w:val="0"/>
      <w:marRight w:val="0"/>
      <w:marTop w:val="0"/>
      <w:marBottom w:val="0"/>
      <w:divBdr>
        <w:top w:val="none" w:sz="0" w:space="0" w:color="auto"/>
        <w:left w:val="none" w:sz="0" w:space="0" w:color="auto"/>
        <w:bottom w:val="none" w:sz="0" w:space="0" w:color="auto"/>
        <w:right w:val="none" w:sz="0" w:space="0" w:color="auto"/>
      </w:divBdr>
    </w:div>
    <w:div w:id="594092629">
      <w:bodyDiv w:val="1"/>
      <w:marLeft w:val="0"/>
      <w:marRight w:val="0"/>
      <w:marTop w:val="0"/>
      <w:marBottom w:val="0"/>
      <w:divBdr>
        <w:top w:val="none" w:sz="0" w:space="0" w:color="auto"/>
        <w:left w:val="none" w:sz="0" w:space="0" w:color="auto"/>
        <w:bottom w:val="none" w:sz="0" w:space="0" w:color="auto"/>
        <w:right w:val="none" w:sz="0" w:space="0" w:color="auto"/>
      </w:divBdr>
    </w:div>
    <w:div w:id="835732531">
      <w:bodyDiv w:val="1"/>
      <w:marLeft w:val="0"/>
      <w:marRight w:val="0"/>
      <w:marTop w:val="0"/>
      <w:marBottom w:val="0"/>
      <w:divBdr>
        <w:top w:val="none" w:sz="0" w:space="0" w:color="auto"/>
        <w:left w:val="none" w:sz="0" w:space="0" w:color="auto"/>
        <w:bottom w:val="none" w:sz="0" w:space="0" w:color="auto"/>
        <w:right w:val="none" w:sz="0" w:space="0" w:color="auto"/>
      </w:divBdr>
    </w:div>
    <w:div w:id="842823123">
      <w:bodyDiv w:val="1"/>
      <w:marLeft w:val="0"/>
      <w:marRight w:val="0"/>
      <w:marTop w:val="0"/>
      <w:marBottom w:val="0"/>
      <w:divBdr>
        <w:top w:val="none" w:sz="0" w:space="0" w:color="auto"/>
        <w:left w:val="none" w:sz="0" w:space="0" w:color="auto"/>
        <w:bottom w:val="none" w:sz="0" w:space="0" w:color="auto"/>
        <w:right w:val="none" w:sz="0" w:space="0" w:color="auto"/>
      </w:divBdr>
    </w:div>
    <w:div w:id="1460537880">
      <w:bodyDiv w:val="1"/>
      <w:marLeft w:val="0"/>
      <w:marRight w:val="0"/>
      <w:marTop w:val="0"/>
      <w:marBottom w:val="0"/>
      <w:divBdr>
        <w:top w:val="none" w:sz="0" w:space="0" w:color="auto"/>
        <w:left w:val="none" w:sz="0" w:space="0" w:color="auto"/>
        <w:bottom w:val="none" w:sz="0" w:space="0" w:color="auto"/>
        <w:right w:val="none" w:sz="0" w:space="0" w:color="auto"/>
      </w:divBdr>
    </w:div>
    <w:div w:id="1498810295">
      <w:bodyDiv w:val="1"/>
      <w:marLeft w:val="0"/>
      <w:marRight w:val="0"/>
      <w:marTop w:val="0"/>
      <w:marBottom w:val="0"/>
      <w:divBdr>
        <w:top w:val="none" w:sz="0" w:space="0" w:color="auto"/>
        <w:left w:val="none" w:sz="0" w:space="0" w:color="auto"/>
        <w:bottom w:val="none" w:sz="0" w:space="0" w:color="auto"/>
        <w:right w:val="none" w:sz="0" w:space="0" w:color="auto"/>
      </w:divBdr>
    </w:div>
    <w:div w:id="1508640130">
      <w:bodyDiv w:val="1"/>
      <w:marLeft w:val="0"/>
      <w:marRight w:val="0"/>
      <w:marTop w:val="0"/>
      <w:marBottom w:val="0"/>
      <w:divBdr>
        <w:top w:val="none" w:sz="0" w:space="0" w:color="auto"/>
        <w:left w:val="none" w:sz="0" w:space="0" w:color="auto"/>
        <w:bottom w:val="none" w:sz="0" w:space="0" w:color="auto"/>
        <w:right w:val="none" w:sz="0" w:space="0" w:color="auto"/>
      </w:divBdr>
    </w:div>
    <w:div w:id="1604603663">
      <w:bodyDiv w:val="1"/>
      <w:marLeft w:val="0"/>
      <w:marRight w:val="0"/>
      <w:marTop w:val="0"/>
      <w:marBottom w:val="0"/>
      <w:divBdr>
        <w:top w:val="none" w:sz="0" w:space="0" w:color="auto"/>
        <w:left w:val="none" w:sz="0" w:space="0" w:color="auto"/>
        <w:bottom w:val="none" w:sz="0" w:space="0" w:color="auto"/>
        <w:right w:val="none" w:sz="0" w:space="0" w:color="auto"/>
      </w:divBdr>
    </w:div>
    <w:div w:id="1706831413">
      <w:bodyDiv w:val="1"/>
      <w:marLeft w:val="0"/>
      <w:marRight w:val="0"/>
      <w:marTop w:val="0"/>
      <w:marBottom w:val="0"/>
      <w:divBdr>
        <w:top w:val="none" w:sz="0" w:space="0" w:color="auto"/>
        <w:left w:val="none" w:sz="0" w:space="0" w:color="auto"/>
        <w:bottom w:val="none" w:sz="0" w:space="0" w:color="auto"/>
        <w:right w:val="none" w:sz="0" w:space="0" w:color="auto"/>
      </w:divBdr>
    </w:div>
    <w:div w:id="1740975914">
      <w:bodyDiv w:val="1"/>
      <w:marLeft w:val="0"/>
      <w:marRight w:val="0"/>
      <w:marTop w:val="0"/>
      <w:marBottom w:val="0"/>
      <w:divBdr>
        <w:top w:val="none" w:sz="0" w:space="0" w:color="auto"/>
        <w:left w:val="none" w:sz="0" w:space="0" w:color="auto"/>
        <w:bottom w:val="none" w:sz="0" w:space="0" w:color="auto"/>
        <w:right w:val="none" w:sz="0" w:space="0" w:color="auto"/>
      </w:divBdr>
    </w:div>
    <w:div w:id="1751194432">
      <w:bodyDiv w:val="1"/>
      <w:marLeft w:val="0"/>
      <w:marRight w:val="0"/>
      <w:marTop w:val="0"/>
      <w:marBottom w:val="0"/>
      <w:divBdr>
        <w:top w:val="none" w:sz="0" w:space="0" w:color="auto"/>
        <w:left w:val="none" w:sz="0" w:space="0" w:color="auto"/>
        <w:bottom w:val="none" w:sz="0" w:space="0" w:color="auto"/>
        <w:right w:val="none" w:sz="0" w:space="0" w:color="auto"/>
      </w:divBdr>
    </w:div>
    <w:div w:id="20809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yguozbakirci@gmail.com" TargetMode="External"/><Relationship Id="rId13" Type="http://schemas.openxmlformats.org/officeDocument/2006/relationships/hyperlink" Target="https://doi.org/10.1016/S0140-6736(01)06114-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lininkazani.com/efsaneler-pong-makale-8527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fs.semanticscholar.org/9972/17058d7da740d349dbfca17bc834df808d5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1-7634-14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reyukselist@gmail.com" TargetMode="External"/><Relationship Id="rId14" Type="http://schemas.openxmlformats.org/officeDocument/2006/relationships/hyperlink" Target="http://simge.metu.edu.tr/conferences/TBD04-ElektronikOyunlar.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40923-FD74-48B6-9192-429C143E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8427</Words>
  <Characters>48040</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Özlem VATANSEVER</cp:lastModifiedBy>
  <cp:revision>3</cp:revision>
  <cp:lastPrinted>2020-02-19T11:22:00Z</cp:lastPrinted>
  <dcterms:created xsi:type="dcterms:W3CDTF">2023-09-06T09:42:00Z</dcterms:created>
  <dcterms:modified xsi:type="dcterms:W3CDTF">2023-09-06T09:43:00Z</dcterms:modified>
</cp:coreProperties>
</file>